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EF" w:rsidRPr="00C3353B" w:rsidRDefault="00BC23EF" w:rsidP="00937C13">
      <w:pPr>
        <w:spacing w:after="0" w:line="240" w:lineRule="auto"/>
        <w:jc w:val="center"/>
        <w:rPr>
          <w:rFonts w:ascii="GHEA Grapalat" w:hAnsi="GHEA Grapalat"/>
          <w:b/>
          <w:noProof/>
          <w:sz w:val="24"/>
          <w:szCs w:val="24"/>
        </w:rPr>
      </w:pP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C3353B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C3353B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C3353B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C3353B">
        <w:rPr>
          <w:rFonts w:ascii="GHEA Grapalat" w:hAnsi="GHEA Grapalat" w:cs="Sylfaen"/>
          <w:sz w:val="24"/>
          <w:szCs w:val="24"/>
        </w:rPr>
        <w:t>ՀԱՅԱՍՏԱՆԻ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  <w:r w:rsidRPr="00C3353B">
        <w:rPr>
          <w:rFonts w:ascii="GHEA Grapalat" w:hAnsi="GHEA Grapalat" w:cs="Sylfaen"/>
          <w:sz w:val="24"/>
          <w:szCs w:val="24"/>
        </w:rPr>
        <w:t>ՀԱՆՐԱՊԵՏՈՒԹՅՈՒՆ</w:t>
      </w:r>
      <w:r w:rsidRPr="00C3353B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C3353B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C3353B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C3353B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3353B">
              <w:rPr>
                <w:rFonts w:ascii="GHEA Grapalat" w:hAnsi="GHEA Grapalat" w:cs="Sylfaen"/>
                <w:sz w:val="20"/>
                <w:szCs w:val="20"/>
              </w:rPr>
              <w:t>Հայաստանի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Հանրապետություն,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Լոռու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մարզ,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Սպիտակի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="00663A3E" w:rsidRPr="00C3353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քապետարան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,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Շահումյան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 7, 1804,</w:t>
            </w:r>
          </w:p>
          <w:p w:rsidR="004231CE" w:rsidRPr="00C3353B" w:rsidRDefault="004231CE" w:rsidP="00937C1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C3353B">
              <w:rPr>
                <w:rFonts w:ascii="GHEA Grapalat" w:hAnsi="GHEA Grapalat" w:cs="Sylfaen"/>
                <w:sz w:val="20"/>
                <w:szCs w:val="20"/>
              </w:rPr>
              <w:t>Հեռ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2-25-00,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Ֆաքս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: (0-255) 2-25-97,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էլ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 xml:space="preserve">. </w:t>
            </w:r>
            <w:r w:rsidRPr="00C3353B">
              <w:rPr>
                <w:rFonts w:ascii="GHEA Grapalat" w:hAnsi="GHEA Grapalat" w:cs="Sylfaen"/>
                <w:sz w:val="20"/>
                <w:szCs w:val="20"/>
              </w:rPr>
              <w:t>փոստ</w:t>
            </w:r>
            <w:r w:rsidRPr="00C3353B">
              <w:rPr>
                <w:rFonts w:ascii="GHEA Grapalat" w:hAnsi="GHEA Grapalat" w:cs="Arial Armenian"/>
                <w:sz w:val="20"/>
                <w:szCs w:val="20"/>
              </w:rPr>
              <w:t>: municipalityspitak@gmail.com</w:t>
            </w:r>
          </w:p>
        </w:tc>
      </w:tr>
    </w:tbl>
    <w:p w:rsidR="004231CE" w:rsidRPr="00E92BEB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74FEA">
        <w:rPr>
          <w:rFonts w:ascii="GHEA Grapalat" w:hAnsi="GHEA Grapalat"/>
          <w:b/>
          <w:sz w:val="24"/>
          <w:szCs w:val="24"/>
          <w:lang w:val="hy-AM"/>
        </w:rPr>
        <w:t>12</w:t>
      </w:r>
    </w:p>
    <w:p w:rsidR="00DE7A95" w:rsidRPr="00C3353B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5E61A8" w:rsidRPr="00C3353B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421232">
        <w:rPr>
          <w:rFonts w:ascii="GHEA Grapalat" w:hAnsi="GHEA Grapalat"/>
          <w:b/>
          <w:sz w:val="24"/>
          <w:szCs w:val="24"/>
          <w:lang w:val="hy-AM"/>
        </w:rPr>
        <w:t>ԱԿԱՆ</w:t>
      </w: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C3353B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C3353B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D726C9">
        <w:rPr>
          <w:rFonts w:ascii="GHEA Grapalat" w:hAnsi="GHEA Grapalat"/>
          <w:b/>
          <w:sz w:val="24"/>
          <w:szCs w:val="24"/>
          <w:lang w:val="hy-AM"/>
        </w:rPr>
        <w:t>12</w:t>
      </w:r>
      <w:r w:rsidR="001B5988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669B" w:rsidRPr="00C3353B">
        <w:rPr>
          <w:rFonts w:ascii="GHEA Grapalat" w:hAnsi="GHEA Grapalat"/>
          <w:b/>
          <w:sz w:val="24"/>
          <w:szCs w:val="24"/>
          <w:lang w:val="hy-AM"/>
        </w:rPr>
        <w:t>ս</w:t>
      </w:r>
      <w:r w:rsidR="00D726C9">
        <w:rPr>
          <w:rFonts w:ascii="GHEA Grapalat" w:hAnsi="GHEA Grapalat"/>
          <w:b/>
          <w:sz w:val="24"/>
          <w:szCs w:val="24"/>
          <w:lang w:val="hy-AM"/>
        </w:rPr>
        <w:t>եպտեմբեր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C3353B">
        <w:rPr>
          <w:rFonts w:ascii="GHEA Grapalat" w:hAnsi="GHEA Grapalat"/>
          <w:b/>
          <w:sz w:val="24"/>
          <w:szCs w:val="24"/>
          <w:lang w:val="hy-AM"/>
        </w:rPr>
        <w:t>3</w:t>
      </w:r>
      <w:r w:rsidRPr="00C3353B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C3353B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C3353B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C3353B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3353B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C3353B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C3353B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742DB" w:rsidRPr="00C3353B" w:rsidRDefault="00D14119" w:rsidP="00413809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56669B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Նիստին ներկա էին համայնքի ավագանու 2</w:t>
      </w:r>
      <w:r w:rsidR="004563A7" w:rsidRPr="00C3353B">
        <w:rPr>
          <w:rFonts w:ascii="GHEA Grapalat" w:hAnsi="GHEA Grapalat"/>
          <w:lang w:val="hy-AM"/>
        </w:rPr>
        <w:t xml:space="preserve">7 անդամներից </w:t>
      </w:r>
      <w:r w:rsidR="00FD7E17" w:rsidRPr="00421232">
        <w:rPr>
          <w:rFonts w:ascii="GHEA Grapalat" w:hAnsi="GHEA Grapalat"/>
          <w:lang w:val="hy-AM"/>
        </w:rPr>
        <w:t>17</w:t>
      </w:r>
      <w:r w:rsidR="002742DB" w:rsidRPr="00C3353B">
        <w:rPr>
          <w:rFonts w:ascii="GHEA Grapalat" w:hAnsi="GHEA Grapalat"/>
          <w:lang w:val="hy-AM"/>
        </w:rPr>
        <w:t xml:space="preserve">-ը՝ Քաջայր Նիկողոսյանը, Լուսինե Ավետիսյանը, Արտակ Մաթոսյանը, Հայկ Սիսակյանը, Ալվարդ Համբարյանը, Ռաֆայել Սիմոնյանը, </w:t>
      </w:r>
      <w:r w:rsidR="004563A7" w:rsidRPr="00C3353B">
        <w:rPr>
          <w:rFonts w:ascii="GHEA Grapalat" w:hAnsi="GHEA Grapalat"/>
          <w:lang w:val="hy-AM"/>
        </w:rPr>
        <w:t xml:space="preserve">Վարազդատ Մխիթարյանը, </w:t>
      </w:r>
      <w:r w:rsidR="00D726C9">
        <w:rPr>
          <w:rFonts w:ascii="GHEA Grapalat" w:hAnsi="GHEA Grapalat"/>
          <w:lang w:val="hy-AM"/>
        </w:rPr>
        <w:t xml:space="preserve">Սարգիս Փիլոյանը, </w:t>
      </w:r>
      <w:r w:rsidR="00932935" w:rsidRPr="00C3353B">
        <w:rPr>
          <w:rFonts w:ascii="GHEA Grapalat" w:hAnsi="GHEA Grapalat"/>
          <w:lang w:val="hy-AM"/>
        </w:rPr>
        <w:t>Սամվել Սիմոնյանը,</w:t>
      </w:r>
      <w:r w:rsidR="00932935">
        <w:rPr>
          <w:rFonts w:ascii="GHEA Grapalat" w:hAnsi="GHEA Grapalat"/>
          <w:lang w:val="hy-AM"/>
        </w:rPr>
        <w:t xml:space="preserve"> </w:t>
      </w:r>
      <w:r w:rsidR="00932935" w:rsidRPr="00C3353B">
        <w:rPr>
          <w:rFonts w:ascii="GHEA Grapalat" w:hAnsi="GHEA Grapalat"/>
          <w:lang w:val="hy-AM"/>
        </w:rPr>
        <w:t xml:space="preserve">Կարեն Սարգսյանը, </w:t>
      </w:r>
      <w:r w:rsidR="005E61A8" w:rsidRPr="00C3353B">
        <w:rPr>
          <w:rFonts w:ascii="GHEA Grapalat" w:hAnsi="GHEA Grapalat"/>
          <w:lang w:val="hy-AM"/>
        </w:rPr>
        <w:t xml:space="preserve">Նունե Էհտիբարյանը, </w:t>
      </w:r>
      <w:r w:rsidR="004563A7" w:rsidRPr="00C3353B">
        <w:rPr>
          <w:rFonts w:ascii="GHEA Grapalat" w:hAnsi="GHEA Grapalat"/>
          <w:lang w:val="hy-AM"/>
        </w:rPr>
        <w:t xml:space="preserve">Զալիկո Համբարյանը, </w:t>
      </w:r>
      <w:r w:rsidR="00802636">
        <w:rPr>
          <w:rFonts w:ascii="GHEA Grapalat" w:hAnsi="GHEA Grapalat"/>
          <w:lang w:val="hy-AM"/>
        </w:rPr>
        <w:t>Վարդուհի Թուման</w:t>
      </w:r>
      <w:r w:rsidR="00932935" w:rsidRPr="00C3353B">
        <w:rPr>
          <w:rFonts w:ascii="GHEA Grapalat" w:hAnsi="GHEA Grapalat"/>
          <w:lang w:val="hy-AM"/>
        </w:rPr>
        <w:t xml:space="preserve">յանը, </w:t>
      </w:r>
      <w:r w:rsidR="00802636">
        <w:rPr>
          <w:rFonts w:ascii="GHEA Grapalat" w:hAnsi="GHEA Grapalat"/>
          <w:lang w:val="hy-AM"/>
        </w:rPr>
        <w:t>Արամայիս Փիլոյան</w:t>
      </w:r>
      <w:r w:rsidR="0056669B" w:rsidRPr="00C3353B">
        <w:rPr>
          <w:rFonts w:ascii="GHEA Grapalat" w:hAnsi="GHEA Grapalat"/>
          <w:lang w:val="hy-AM"/>
        </w:rPr>
        <w:t xml:space="preserve">ը, </w:t>
      </w:r>
      <w:r w:rsidR="00802636">
        <w:rPr>
          <w:rFonts w:ascii="GHEA Grapalat" w:hAnsi="GHEA Grapalat"/>
          <w:lang w:val="hy-AM"/>
        </w:rPr>
        <w:t>Գուրգեն Փիլոյանը, Աննա Ալթունյանը, Նարինե Հակոբ</w:t>
      </w:r>
      <w:r w:rsidR="002742DB" w:rsidRPr="00C3353B">
        <w:rPr>
          <w:rFonts w:ascii="GHEA Grapalat" w:hAnsi="GHEA Grapalat"/>
          <w:lang w:val="hy-AM"/>
        </w:rPr>
        <w:t xml:space="preserve">յանը։ </w:t>
      </w:r>
    </w:p>
    <w:p w:rsidR="002742DB" w:rsidRPr="00C3353B" w:rsidRDefault="0056669B" w:rsidP="00413809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 </w:t>
      </w:r>
      <w:r w:rsidR="00932935">
        <w:rPr>
          <w:rFonts w:ascii="GHEA Grapalat" w:hAnsi="GHEA Grapalat"/>
          <w:lang w:val="hy-AM"/>
        </w:rPr>
        <w:t xml:space="preserve">Նիստից </w:t>
      </w:r>
      <w:r w:rsidR="002742DB" w:rsidRPr="00C3353B">
        <w:rPr>
          <w:rFonts w:ascii="GHEA Grapalat" w:hAnsi="GHEA Grapalat"/>
          <w:lang w:val="hy-AM"/>
        </w:rPr>
        <w:t>բաց</w:t>
      </w:r>
      <w:r w:rsidR="004563A7" w:rsidRPr="00C3353B">
        <w:rPr>
          <w:rFonts w:ascii="GHEA Grapalat" w:hAnsi="GHEA Grapalat"/>
          <w:lang w:val="hy-AM"/>
        </w:rPr>
        <w:t xml:space="preserve">ակայում էին համայնքի ավագանու </w:t>
      </w:r>
      <w:r w:rsidR="00802636" w:rsidRPr="00421232">
        <w:rPr>
          <w:rFonts w:ascii="GHEA Grapalat" w:hAnsi="GHEA Grapalat"/>
          <w:lang w:val="hy-AM"/>
        </w:rPr>
        <w:t>10</w:t>
      </w:r>
      <w:r w:rsidR="002742DB" w:rsidRPr="00C3353B">
        <w:rPr>
          <w:rFonts w:ascii="GHEA Grapalat" w:hAnsi="GHEA Grapalat"/>
          <w:lang w:val="hy-AM"/>
        </w:rPr>
        <w:t xml:space="preserve"> անդամներ՝  Համլետ Մազմանյանը, </w:t>
      </w:r>
      <w:r w:rsidRPr="00C3353B">
        <w:rPr>
          <w:rFonts w:ascii="GHEA Grapalat" w:hAnsi="GHEA Grapalat"/>
          <w:lang w:val="hy-AM"/>
        </w:rPr>
        <w:t xml:space="preserve">Գևորգ Մարգարյանը, </w:t>
      </w:r>
      <w:r w:rsidR="00421232">
        <w:rPr>
          <w:rFonts w:ascii="GHEA Grapalat" w:hAnsi="GHEA Grapalat"/>
          <w:lang w:val="hy-AM"/>
        </w:rPr>
        <w:t xml:space="preserve">Վաչիկ Գրիգորյանը, Կարինե Դիլաքյանը, </w:t>
      </w:r>
      <w:r w:rsidR="00932935" w:rsidRPr="00C3353B">
        <w:rPr>
          <w:rFonts w:ascii="GHEA Grapalat" w:hAnsi="GHEA Grapalat"/>
          <w:lang w:val="hy-AM"/>
        </w:rPr>
        <w:t>Վահե Ղազարյանը, Արկադի Ասատրյանը,</w:t>
      </w:r>
      <w:r w:rsidR="00932935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 xml:space="preserve">Գագիկ Սահակյանը, </w:t>
      </w:r>
      <w:r w:rsidR="00FD7E17">
        <w:rPr>
          <w:rFonts w:ascii="GHEA Grapalat" w:hAnsi="GHEA Grapalat"/>
          <w:lang w:val="hy-AM"/>
        </w:rPr>
        <w:t xml:space="preserve">Կարեն Գասոյանը, </w:t>
      </w:r>
      <w:r w:rsidR="004563A7" w:rsidRPr="00C3353B">
        <w:rPr>
          <w:rFonts w:ascii="GHEA Grapalat" w:hAnsi="GHEA Grapalat"/>
          <w:lang w:val="hy-AM"/>
        </w:rPr>
        <w:t>Մանուշ Աթյանը</w:t>
      </w:r>
      <w:r w:rsidR="00421232">
        <w:rPr>
          <w:rFonts w:ascii="GHEA Grapalat" w:hAnsi="GHEA Grapalat"/>
          <w:lang w:val="hy-AM"/>
        </w:rPr>
        <w:t>, Սասուն Ասատրյանը</w:t>
      </w:r>
      <w:r w:rsidR="00E76448" w:rsidRPr="00C3353B">
        <w:rPr>
          <w:rFonts w:ascii="GHEA Grapalat" w:hAnsi="GHEA Grapalat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/պատճառները նշված են համայնքի ավագանու անդամների գրանցման թերթիկում/:</w:t>
      </w:r>
    </w:p>
    <w:p w:rsidR="00937C13" w:rsidRPr="00C3353B" w:rsidRDefault="00E76448" w:rsidP="00413809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lang w:val="hy-AM"/>
        </w:rPr>
        <w:t xml:space="preserve">   </w:t>
      </w:r>
      <w:r w:rsidR="002742DB" w:rsidRPr="00C3353B">
        <w:rPr>
          <w:rFonts w:ascii="GHEA Grapalat" w:hAnsi="GHEA Grapalat"/>
          <w:lang w:val="hy-AM"/>
        </w:rPr>
        <w:t xml:space="preserve">Նիստին մասնակցում էին համայնքապետարանի աշխատակազմի քարտուղար Ազգանուշ Ֆրանգյանը, </w:t>
      </w:r>
      <w:r w:rsidR="00F87F1D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ֆինանսատնտեսագիտական, եկամուտների հաշվառման և հավաքագրման, գնումների, գովազդի, առևտրի և սպասարկման բաժնի պետ</w:t>
      </w:r>
      <w:r w:rsidR="00ED13A5" w:rsidRPr="00C3353B">
        <w:rPr>
          <w:rFonts w:ascii="GHEA Grapalat" w:hAnsi="GHEA Grapalat"/>
          <w:color w:val="000000"/>
          <w:lang w:val="hy-AM"/>
        </w:rPr>
        <w:t xml:space="preserve"> </w:t>
      </w:r>
      <w:r w:rsidR="002742DB" w:rsidRPr="00C3353B">
        <w:rPr>
          <w:rFonts w:ascii="GHEA Grapalat" w:hAnsi="GHEA Grapalat"/>
          <w:lang w:val="hy-AM"/>
        </w:rPr>
        <w:t>Վարուժան Ապրեսյանը</w:t>
      </w:r>
      <w:r w:rsidR="00ED13A5" w:rsidRPr="00C3353B">
        <w:rPr>
          <w:rFonts w:ascii="GHEA Grapalat" w:hAnsi="GHEA Grapalat"/>
          <w:lang w:val="hy-AM"/>
        </w:rPr>
        <w:t xml:space="preserve">, </w:t>
      </w:r>
      <w:r w:rsidR="00937C13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</w:t>
      </w:r>
      <w:r w:rsidR="00C402EF">
        <w:rPr>
          <w:rFonts w:ascii="GHEA Grapalat" w:hAnsi="GHEA Grapalat"/>
          <w:bCs/>
          <w:color w:val="000000"/>
          <w:shd w:val="clear" w:color="auto" w:fill="FFFFFF"/>
          <w:lang w:val="hy-AM"/>
        </w:rPr>
        <w:t>ղատնտեսության, կոմունալ սպասարկ</w:t>
      </w:r>
      <w:r w:rsidR="00937C13" w:rsidRPr="00C3353B">
        <w:rPr>
          <w:rFonts w:ascii="GHEA Grapalat" w:hAnsi="GHEA Grapalat"/>
          <w:bCs/>
          <w:color w:val="000000"/>
          <w:shd w:val="clear" w:color="auto" w:fill="FFFFFF"/>
          <w:lang w:val="hy-AM"/>
        </w:rPr>
        <w:t>ման և տրանսպորտի բաժնի պետ</w:t>
      </w:r>
      <w:r w:rsidR="00421232">
        <w:rPr>
          <w:rFonts w:ascii="GHEA Grapalat" w:hAnsi="GHEA Grapalat"/>
          <w:bCs/>
          <w:color w:val="000000"/>
          <w:shd w:val="clear" w:color="auto" w:fill="FFFFFF"/>
          <w:lang w:val="hy-AM"/>
        </w:rPr>
        <w:t>ի տեղակալ Գայանե Չոբանյանը</w:t>
      </w:r>
      <w:r w:rsidR="002742DB" w:rsidRPr="00C3353B">
        <w:rPr>
          <w:rFonts w:ascii="GHEA Grapalat" w:hAnsi="GHEA Grapalat"/>
          <w:lang w:val="hy-AM"/>
        </w:rPr>
        <w:t>։</w:t>
      </w:r>
      <w:r w:rsidR="00937C13" w:rsidRPr="00C3353B">
        <w:rPr>
          <w:rFonts w:ascii="GHEA Grapalat" w:hAnsi="GHEA Grapalat"/>
          <w:lang w:val="hy-AM"/>
        </w:rPr>
        <w:t xml:space="preserve"> </w:t>
      </w:r>
    </w:p>
    <w:p w:rsidR="002742DB" w:rsidRPr="00C3353B" w:rsidRDefault="002742DB" w:rsidP="0041380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 Քաջայր Նիկողոսյանը:</w:t>
      </w:r>
    </w:p>
    <w:p w:rsidR="002742DB" w:rsidRPr="00C3353B" w:rsidRDefault="002742DB" w:rsidP="0041380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C3353B" w:rsidRDefault="002742DB" w:rsidP="00413809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071DAF" w:rsidRDefault="00B74707" w:rsidP="0041380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57D1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Համայնքի ղեկավար</w:t>
      </w:r>
      <w:r w:rsidR="00242D65"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Քաջայր Նիկողոսյանը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3</w:t>
      </w:r>
      <w:r w:rsidR="00AB1BFA" w:rsidRPr="00C3353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E92BEB">
        <w:rPr>
          <w:rFonts w:ascii="GHEA Grapalat" w:hAnsi="GHEA Grapalat"/>
          <w:sz w:val="24"/>
          <w:szCs w:val="24"/>
          <w:lang w:val="hy-AM"/>
        </w:rPr>
        <w:t>ս</w:t>
      </w:r>
      <w:r w:rsidR="00D726C9">
        <w:rPr>
          <w:rFonts w:ascii="GHEA Grapalat" w:hAnsi="GHEA Grapalat"/>
          <w:sz w:val="24"/>
          <w:szCs w:val="24"/>
          <w:lang w:val="hy-AM"/>
        </w:rPr>
        <w:t>եպտեմբեր</w:t>
      </w:r>
      <w:r w:rsidR="00E92BEB">
        <w:rPr>
          <w:rFonts w:ascii="GHEA Grapalat" w:hAnsi="GHEA Grapalat"/>
          <w:sz w:val="24"/>
          <w:szCs w:val="24"/>
          <w:lang w:val="hy-AM"/>
        </w:rPr>
        <w:t>ի</w:t>
      </w:r>
      <w:r w:rsidR="00D726C9">
        <w:rPr>
          <w:rFonts w:ascii="GHEA Grapalat" w:hAnsi="GHEA Grapalat"/>
          <w:sz w:val="24"/>
          <w:szCs w:val="24"/>
          <w:lang w:val="hy-AM"/>
        </w:rPr>
        <w:t xml:space="preserve"> 12</w:t>
      </w:r>
      <w:r w:rsidR="003C3D58" w:rsidRPr="00C3353B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C3353B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C3353B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C3353B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C3353B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C3353B">
        <w:rPr>
          <w:rFonts w:ascii="GHEA Grapalat" w:hAnsi="GHEA Grapalat"/>
          <w:sz w:val="24"/>
          <w:szCs w:val="24"/>
          <w:lang w:val="hy-AM"/>
        </w:rPr>
        <w:t>:</w:t>
      </w:r>
    </w:p>
    <w:p w:rsidR="00D726C9" w:rsidRPr="00932935" w:rsidRDefault="00D726C9" w:rsidP="00413809">
      <w:pPr>
        <w:spacing w:after="0"/>
        <w:jc w:val="center"/>
        <w:rPr>
          <w:rFonts w:ascii="GHEA Grapalat" w:hAnsi="GHEA Grapalat" w:cs="Arial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ՕՐԱԿԱՐԳ</w:t>
      </w:r>
    </w:p>
    <w:p w:rsidR="00A75493" w:rsidRPr="00413809" w:rsidRDefault="00421232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lang w:val="hy-AM"/>
        </w:rPr>
      </w:pPr>
      <w:r w:rsidRPr="00640FF6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640FF6">
        <w:rPr>
          <w:rFonts w:ascii="GHEA Grapalat" w:hAnsi="GHEA Grapalat"/>
          <w:b/>
          <w:i/>
          <w:lang w:val="hy-AM"/>
        </w:rPr>
        <w:t>որոշում է.</w:t>
      </w:r>
    </w:p>
    <w:p w:rsidR="00421232" w:rsidRDefault="00421232" w:rsidP="00421232">
      <w:pPr>
        <w:pStyle w:val="a6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421232">
        <w:rPr>
          <w:rFonts w:ascii="GHEA Grapalat" w:hAnsi="GHEA Grapalat"/>
          <w:lang w:val="hy-AM"/>
        </w:rPr>
        <w:t>1</w:t>
      </w:r>
      <w:r w:rsidRPr="00421232">
        <w:rPr>
          <w:rFonts w:ascii="MS Mincho" w:eastAsia="MS Mincho" w:hAnsi="MS Mincho" w:cs="MS Mincho" w:hint="eastAsia"/>
          <w:lang w:val="hy-AM"/>
        </w:rPr>
        <w:t>․</w:t>
      </w:r>
      <w:r w:rsidRPr="00421232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սեպտեմբերի 12-ի հերթական նիստի օրակարգը.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 1)Սպիտակ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համայնքի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ավագանու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2022 </w:t>
      </w:r>
      <w:r w:rsidRPr="00421232">
        <w:rPr>
          <w:rFonts w:ascii="GHEA Grapalat" w:hAnsi="GHEA Grapalat"/>
          <w:sz w:val="24"/>
          <w:szCs w:val="24"/>
          <w:lang w:val="hy-AM"/>
        </w:rPr>
        <w:t>թվականի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դեկտեմբերի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2</w:t>
      </w:r>
      <w:r w:rsidRPr="00421232">
        <w:rPr>
          <w:rFonts w:ascii="GHEA Grapalat" w:hAnsi="GHEA Grapalat"/>
          <w:sz w:val="24"/>
          <w:szCs w:val="24"/>
          <w:lang w:val="hy-AM"/>
        </w:rPr>
        <w:t>7</w:t>
      </w:r>
      <w:r w:rsidRPr="00421232">
        <w:rPr>
          <w:rFonts w:ascii="GHEA Grapalat" w:hAnsi="GHEA Grapalat"/>
          <w:sz w:val="24"/>
          <w:szCs w:val="24"/>
          <w:lang w:val="af-ZA"/>
        </w:rPr>
        <w:t>-</w:t>
      </w:r>
      <w:r w:rsidRPr="00421232">
        <w:rPr>
          <w:rFonts w:ascii="GHEA Grapalat" w:hAnsi="GHEA Grapalat"/>
          <w:sz w:val="24"/>
          <w:szCs w:val="24"/>
          <w:lang w:val="hy-AM"/>
        </w:rPr>
        <w:t>ի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թիվ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107-</w:t>
      </w:r>
      <w:r w:rsidRPr="00421232">
        <w:rPr>
          <w:rFonts w:ascii="GHEA Grapalat" w:hAnsi="GHEA Grapalat"/>
          <w:sz w:val="24"/>
          <w:szCs w:val="24"/>
          <w:lang w:val="hy-AM"/>
        </w:rPr>
        <w:t>Ն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որոշման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մեջ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կատարելու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մասին</w:t>
      </w:r>
    </w:p>
    <w:p w:rsidR="00421232" w:rsidRPr="00421232" w:rsidRDefault="00421232" w:rsidP="00A75493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Վ</w:t>
      </w:r>
      <w:r w:rsidRPr="0042123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21232">
        <w:rPr>
          <w:rFonts w:ascii="GHEA Grapalat" w:hAnsi="GHEA Grapalat"/>
          <w:sz w:val="24"/>
          <w:szCs w:val="24"/>
          <w:lang w:val="hy-AM"/>
        </w:rPr>
        <w:t xml:space="preserve"> Ապրեսյան/</w:t>
      </w:r>
    </w:p>
    <w:p w:rsidR="00A75493" w:rsidRDefault="00421232" w:rsidP="00A754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</w:p>
    <w:p w:rsidR="00421232" w:rsidRPr="00421232" w:rsidRDefault="00A75493" w:rsidP="00A75493">
      <w:pPr>
        <w:spacing w:after="0" w:line="240" w:lineRule="auto"/>
        <w:jc w:val="both"/>
        <w:rPr>
          <w:rFonts w:ascii="Sylfaen" w:hAnsi="Sylfaen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21232"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 xml:space="preserve">2)Սպիտակ համայնքի սեփականության գույքագրման փաստաթղթերում կատարված փոփոխությունները հաստատելու մասին </w:t>
      </w:r>
      <w:r w:rsidR="00421232" w:rsidRPr="00421232">
        <w:rPr>
          <w:rFonts w:ascii="Calibri" w:hAnsi="Calibri" w:cs="Calibri"/>
          <w:sz w:val="24"/>
          <w:szCs w:val="24"/>
          <w:lang w:val="hy-AM"/>
        </w:rPr>
        <w:t> </w:t>
      </w:r>
    </w:p>
    <w:p w:rsidR="00421232" w:rsidRPr="00421232" w:rsidRDefault="00421232" w:rsidP="00A75493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Վ</w:t>
      </w:r>
      <w:r w:rsidRPr="00421232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21232">
        <w:rPr>
          <w:rFonts w:ascii="GHEA Grapalat" w:hAnsi="GHEA Grapalat"/>
          <w:sz w:val="24"/>
          <w:szCs w:val="24"/>
          <w:lang w:val="hy-AM"/>
        </w:rPr>
        <w:t xml:space="preserve"> Ապրեսյան/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3)</w:t>
      </w:r>
      <w:r w:rsidRPr="00421232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421232">
        <w:rPr>
          <w:rFonts w:ascii="GHEA Grapalat" w:hAnsi="GHEA Grapalat"/>
          <w:sz w:val="24"/>
          <w:szCs w:val="24"/>
          <w:lang w:val="hy-AM"/>
        </w:rPr>
        <w:t>Սպիտակ համայնքի ավագանու 2022 թվականի դեկտեմբերի 2-ի թիվ 98-Ա որոշման մեջ փոփոխություն կատարելու մասին</w:t>
      </w:r>
    </w:p>
    <w:p w:rsidR="00421232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Ա</w:t>
      </w:r>
      <w:r w:rsidRPr="0042123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421232">
        <w:rPr>
          <w:rFonts w:ascii="GHEA Grapalat" w:hAnsi="GHEA Grapalat"/>
          <w:sz w:val="24"/>
          <w:szCs w:val="24"/>
          <w:lang w:val="hy-AM"/>
        </w:rPr>
        <w:t xml:space="preserve"> Ֆրանգյան/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4)Սպիտակ համայնքի Կաթնաջուր բնակավայրում գտնվող հողամասի նպատակային նշանակությունը փոխելու և հողերի օգտագործման ժամանակավոր սխեմայում փոփոխություն կատարելու </w:t>
      </w:r>
      <w:r w:rsidRPr="00421232">
        <w:rPr>
          <w:rFonts w:ascii="GHEA Grapalat" w:hAnsi="GHEA Grapalat" w:cs="Sylfaen"/>
          <w:sz w:val="24"/>
          <w:szCs w:val="24"/>
          <w:lang w:val="hy-AM"/>
        </w:rPr>
        <w:t>մասին</w:t>
      </w:r>
    </w:p>
    <w:p w:rsidR="00421232" w:rsidRPr="00421232" w:rsidRDefault="00421232" w:rsidP="00A75493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/Զեկուցող՝ Գ. Չոբանյան/ </w:t>
      </w:r>
    </w:p>
    <w:p w:rsidR="00421232" w:rsidRPr="00421232" w:rsidRDefault="00421232" w:rsidP="00A75493">
      <w:pPr>
        <w:spacing w:after="0" w:line="240" w:lineRule="auto"/>
        <w:ind w:right="3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5)</w:t>
      </w:r>
      <w:r w:rsidRPr="00421232">
        <w:rPr>
          <w:rFonts w:ascii="GHEA Grapalat" w:hAnsi="GHEA Grapalat" w:cs="Sylfaen"/>
          <w:sz w:val="24"/>
          <w:szCs w:val="24"/>
          <w:lang w:val="hy-AM"/>
        </w:rPr>
        <w:t>Սպիտակ համայնքի արոտավայրերից և խոտհարքներից օգտվելուն համաձայնություն տալու և վճարի չափ սահմանելու մասին</w:t>
      </w:r>
    </w:p>
    <w:p w:rsidR="00421232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 6)Սպիտակ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համայնքի</w:t>
      </w:r>
      <w:r w:rsidRPr="004212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Սպիտակ քաղաքում ճանապարհային երթևեկության կազմակերպման սխեման հաստատելու և Սպիտակ համայնքի ավագանու 2019 թվականի դեկտեմբերի 24-ի թիվ 70-Ա որոշումն ուժը կորցրած ճանաչելու մասին</w:t>
      </w:r>
    </w:p>
    <w:p w:rsidR="00F554C6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/Զեկուցող՝ </w:t>
      </w:r>
      <w:r w:rsidR="004F3E68">
        <w:rPr>
          <w:rFonts w:ascii="GHEA Grapalat" w:hAnsi="GHEA Grapalat"/>
          <w:sz w:val="24"/>
          <w:szCs w:val="24"/>
          <w:lang w:val="hy-AM"/>
        </w:rPr>
        <w:t>Ա․Ֆրանգ</w:t>
      </w:r>
      <w:bookmarkStart w:id="0" w:name="_GoBack"/>
      <w:bookmarkEnd w:id="0"/>
      <w:r w:rsidRPr="00421232">
        <w:rPr>
          <w:rFonts w:ascii="GHEA Grapalat" w:hAnsi="GHEA Grapalat"/>
          <w:sz w:val="24"/>
          <w:szCs w:val="24"/>
          <w:lang w:val="hy-AM"/>
        </w:rPr>
        <w:t>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7)</w:t>
      </w:r>
      <w:r w:rsidRPr="00421232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</w:t>
      </w:r>
      <w:r w:rsidRPr="00421232">
        <w:rPr>
          <w:rFonts w:ascii="GHEA Grapalat" w:hAnsi="GHEA Grapalat" w:cs="Sylfaen"/>
          <w:bCs/>
          <w:sz w:val="24"/>
          <w:szCs w:val="24"/>
          <w:lang w:val="hy-AM"/>
        </w:rPr>
        <w:t xml:space="preserve"> Լոռու մարզի Սպիտակ համայնքի </w:t>
      </w:r>
      <w:r w:rsidRPr="00421232">
        <w:rPr>
          <w:rFonts w:ascii="GHEA Grapalat" w:hAnsi="GHEA Grapalat"/>
          <w:sz w:val="24"/>
          <w:szCs w:val="24"/>
          <w:lang w:val="hy-AM"/>
        </w:rPr>
        <w:t>2022 թվականի փետրվարի 10-ի թիվ 14-Ա որոշման մեջ</w:t>
      </w:r>
      <w:r w:rsidRPr="00421232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421232">
        <w:rPr>
          <w:rFonts w:ascii="GHEA Grapalat" w:hAnsi="GHEA Grapalat"/>
          <w:sz w:val="24"/>
          <w:szCs w:val="24"/>
          <w:lang w:val="hy-AM"/>
        </w:rPr>
        <w:t>փոփոխություն կատարելու մասին</w:t>
      </w:r>
    </w:p>
    <w:p w:rsidR="00421232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Ա</w:t>
      </w:r>
      <w:r w:rsidRPr="0042123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421232">
        <w:rPr>
          <w:rFonts w:ascii="GHEA Grapalat" w:hAnsi="GHEA Grapalat"/>
          <w:sz w:val="24"/>
          <w:szCs w:val="24"/>
          <w:lang w:val="hy-AM"/>
        </w:rPr>
        <w:t xml:space="preserve"> Ֆրանգյան/</w:t>
      </w:r>
    </w:p>
    <w:p w:rsidR="00421232" w:rsidRPr="00421232" w:rsidRDefault="00421232" w:rsidP="00A75493">
      <w:pPr>
        <w:pStyle w:val="a6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421232">
        <w:rPr>
          <w:rFonts w:ascii="GHEA Grapalat" w:hAnsi="GHEA Grapalat"/>
          <w:lang w:val="hy-AM"/>
        </w:rPr>
        <w:t xml:space="preserve">     8)</w:t>
      </w:r>
      <w:r w:rsidRPr="00421232">
        <w:rPr>
          <w:rFonts w:ascii="GHEA Grapalat" w:hAnsi="GHEA Grapalat"/>
          <w:color w:val="000000"/>
          <w:lang w:val="hy-AM"/>
        </w:rPr>
        <w:t xml:space="preserve">Սպիտակ համայնքի սեփականություն հանդիսացող հողամասերից աճուրդով օտարելուն համաձայնություն տալու և մեկնարկային գին սահմանելու մասին </w:t>
      </w:r>
    </w:p>
    <w:p w:rsidR="00421232" w:rsidRPr="00421232" w:rsidRDefault="00421232" w:rsidP="00421232">
      <w:pPr>
        <w:spacing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9)</w:t>
      </w:r>
      <w:r w:rsidRPr="00421232">
        <w:rPr>
          <w:rFonts w:ascii="GHEA Grapalat" w:hAnsi="GHEA Grapalat"/>
          <w:color w:val="000000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413809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10)</w:t>
      </w:r>
      <w:r w:rsidRPr="00421232">
        <w:rPr>
          <w:rFonts w:ascii="GHEA Grapalat" w:hAnsi="GHEA Grapalat"/>
          <w:color w:val="000000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A75493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A75493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 xml:space="preserve">    11)</w:t>
      </w:r>
      <w:r w:rsidRPr="00421232">
        <w:rPr>
          <w:rFonts w:ascii="GHEA Grapalat" w:hAnsi="GHEA Grapalat"/>
          <w:color w:val="000000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421232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421232">
      <w:pPr>
        <w:pStyle w:val="a6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21232">
        <w:rPr>
          <w:rFonts w:ascii="GHEA Grapalat" w:hAnsi="GHEA Grapalat"/>
          <w:lang w:val="hy-AM"/>
        </w:rPr>
        <w:t xml:space="preserve">     12)Սպիտակ համայնքի ավագանու 2023 թվականի փետրվարի 14-ի թիվ 20-Ա որոշումն ուժը կորցրած ճանաչելու մասին</w:t>
      </w:r>
    </w:p>
    <w:p w:rsidR="00A75493" w:rsidRPr="00421232" w:rsidRDefault="00421232" w:rsidP="00A75493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421232" w:rsidRPr="00421232" w:rsidRDefault="00421232" w:rsidP="00A75493">
      <w:pPr>
        <w:pStyle w:val="a6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21232">
        <w:rPr>
          <w:rFonts w:ascii="GHEA Grapalat" w:hAnsi="GHEA Grapalat"/>
          <w:lang w:val="hy-AM"/>
        </w:rPr>
        <w:t xml:space="preserve">     13)Արգամ Օնիկի Մաթոսյանին առանց մրցույթի կառուցապատման իրավունքով հողամաս տրամադրելուն համաձայնություն տալու մասին</w:t>
      </w:r>
      <w:r w:rsidRPr="00421232">
        <w:rPr>
          <w:rFonts w:ascii="Calibri" w:hAnsi="Calibri" w:cs="Calibri"/>
          <w:lang w:val="hy-AM"/>
        </w:rPr>
        <w:t> </w:t>
      </w:r>
    </w:p>
    <w:p w:rsidR="00A75493" w:rsidRDefault="00421232" w:rsidP="00A75493">
      <w:pPr>
        <w:spacing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421232">
        <w:rPr>
          <w:rFonts w:ascii="GHEA Grapalat" w:hAnsi="GHEA Grapalat"/>
          <w:sz w:val="24"/>
          <w:szCs w:val="24"/>
          <w:lang w:val="hy-AM"/>
        </w:rPr>
        <w:t>/Զեկուցող՝ Գ. Չոբանյան/</w:t>
      </w:r>
    </w:p>
    <w:p w:rsidR="00532AFE" w:rsidRDefault="00A75493" w:rsidP="00A7549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772A9" w:rsidRPr="00C3353B">
        <w:rPr>
          <w:rFonts w:ascii="GHEA Grapalat" w:hAnsi="GHEA Grapalat"/>
          <w:sz w:val="24"/>
          <w:szCs w:val="24"/>
          <w:lang w:val="hy-AM"/>
        </w:rPr>
        <w:t>Օ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>րակարգը</w:t>
      </w:r>
      <w:r w:rsidR="003772A9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2DB" w:rsidRPr="00C3353B">
        <w:rPr>
          <w:rFonts w:ascii="GHEA Grapalat" w:hAnsi="GHEA Grapalat"/>
          <w:sz w:val="24"/>
          <w:szCs w:val="24"/>
          <w:lang w:val="hy-AM"/>
        </w:rPr>
        <w:t>դրվեց քվեարկության։</w:t>
      </w:r>
    </w:p>
    <w:p w:rsidR="008F353D" w:rsidRDefault="002742DB" w:rsidP="00A7549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3353B">
        <w:rPr>
          <w:rFonts w:ascii="GHEA Grapalat" w:hAnsi="GHEA Grapalat"/>
          <w:sz w:val="24"/>
          <w:szCs w:val="24"/>
          <w:lang w:val="hy-AM"/>
        </w:rPr>
        <w:t xml:space="preserve"> Քվեարկության արդյունքները- ԿՈՂՄ </w:t>
      </w:r>
      <w:r w:rsidRPr="00421232">
        <w:rPr>
          <w:rFonts w:ascii="GHEA Grapalat" w:hAnsi="GHEA Grapalat"/>
          <w:sz w:val="24"/>
          <w:szCs w:val="24"/>
          <w:lang w:val="hy-AM"/>
        </w:rPr>
        <w:t>(</w:t>
      </w:r>
      <w:r w:rsidR="00654796" w:rsidRPr="00421232">
        <w:rPr>
          <w:rFonts w:ascii="GHEA Grapalat" w:hAnsi="GHEA Grapalat"/>
          <w:sz w:val="24"/>
          <w:szCs w:val="24"/>
          <w:lang w:val="hy-AM"/>
        </w:rPr>
        <w:t>1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6</w:t>
      </w:r>
      <w:r w:rsidRPr="00421232">
        <w:rPr>
          <w:rFonts w:ascii="GHEA Grapalat" w:hAnsi="GHEA Grapalat"/>
          <w:sz w:val="24"/>
          <w:szCs w:val="24"/>
          <w:lang w:val="hy-AM"/>
        </w:rPr>
        <w:t>)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          ԴԵՄ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654796" w:rsidRPr="00C3353B">
        <w:rPr>
          <w:rFonts w:ascii="GHEA Grapalat" w:hAnsi="GHEA Grapalat"/>
          <w:sz w:val="24"/>
          <w:szCs w:val="24"/>
          <w:lang w:val="hy-AM"/>
        </w:rPr>
        <w:t>0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)            </w:t>
      </w:r>
      <w:r w:rsidRPr="00C3353B">
        <w:rPr>
          <w:rFonts w:ascii="GHEA Grapalat" w:hAnsi="GHEA Grapalat"/>
          <w:sz w:val="24"/>
          <w:szCs w:val="24"/>
          <w:lang w:val="hy-AM"/>
        </w:rPr>
        <w:t>ՁԵՌՆՊԱՀ</w:t>
      </w:r>
      <w:r w:rsidR="008C4ACC" w:rsidRPr="00C3353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353B">
        <w:rPr>
          <w:rFonts w:ascii="GHEA Grapalat" w:hAnsi="GHEA Grapalat"/>
          <w:sz w:val="24"/>
          <w:szCs w:val="24"/>
          <w:lang w:val="hy-AM"/>
        </w:rPr>
        <w:t>(</w:t>
      </w:r>
      <w:r w:rsidR="00154846" w:rsidRPr="00C3353B">
        <w:rPr>
          <w:rFonts w:ascii="GHEA Grapalat" w:hAnsi="GHEA Grapalat"/>
          <w:sz w:val="24"/>
          <w:szCs w:val="24"/>
          <w:lang w:val="hy-AM"/>
        </w:rPr>
        <w:t>0</w:t>
      </w:r>
      <w:r w:rsidRPr="00C3353B">
        <w:rPr>
          <w:rFonts w:ascii="GHEA Grapalat" w:hAnsi="GHEA Grapalat"/>
          <w:sz w:val="24"/>
          <w:szCs w:val="24"/>
          <w:lang w:val="hy-AM"/>
        </w:rPr>
        <w:t>)</w:t>
      </w:r>
    </w:p>
    <w:p w:rsidR="00A75493" w:rsidRDefault="00A75493" w:rsidP="00A7549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A75493" w:rsidRDefault="00A75493" w:rsidP="00A75493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</w:p>
    <w:p w:rsidR="00A75493" w:rsidRDefault="00A75493" w:rsidP="00A7549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421232" w:rsidRDefault="00421232" w:rsidP="00A7549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Օրակարգի 1-ին հարցի զեկուցման ժամանակ համայնքի ավագանու անդամ Նարինե Հակոբյանը ներկայացավ նիստին և մասնակցեց հարցի քվեարկությանը։</w:t>
      </w:r>
    </w:p>
    <w:p w:rsidR="007A4630" w:rsidRDefault="007A4630" w:rsidP="00421232">
      <w:pPr>
        <w:spacing w:after="0" w:line="0" w:lineRule="atLeast"/>
        <w:jc w:val="center"/>
        <w:rPr>
          <w:rFonts w:ascii="GHEA Grapalat" w:hAnsi="GHEA Grapalat"/>
          <w:lang w:val="hy-AM"/>
        </w:rPr>
      </w:pPr>
      <w:r w:rsidRPr="00C3353B">
        <w:rPr>
          <w:rFonts w:ascii="GHEA Grapalat" w:hAnsi="GHEA Grapalat"/>
          <w:b/>
          <w:color w:val="000000"/>
          <w:lang w:val="af-ZA"/>
        </w:rPr>
        <w:t>1</w:t>
      </w:r>
      <w:r w:rsidRPr="00C3353B">
        <w:rPr>
          <w:rFonts w:ascii="MS Mincho" w:eastAsia="MS Mincho" w:hAnsi="MS Mincho" w:cs="MS Mincho" w:hint="eastAsia"/>
          <w:b/>
          <w:color w:val="000000"/>
          <w:lang w:val="af-ZA"/>
        </w:rPr>
        <w:t>․</w:t>
      </w:r>
      <w:r w:rsidRPr="00C3353B">
        <w:rPr>
          <w:rFonts w:ascii="GHEA Grapalat" w:hAnsi="GHEA Grapalat"/>
          <w:b/>
          <w:color w:val="000000"/>
          <w:lang w:val="hy-AM"/>
        </w:rPr>
        <w:t xml:space="preserve">ԼՍԵՑԻՆ </w:t>
      </w:r>
      <w:r w:rsidR="00B37D5B" w:rsidRPr="00C3353B">
        <w:rPr>
          <w:rFonts w:ascii="GHEA Grapalat" w:hAnsi="GHEA Grapalat"/>
          <w:b/>
          <w:color w:val="000000"/>
          <w:lang w:val="hy-AM"/>
        </w:rPr>
        <w:t>«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ՍՊԻՏԱԿ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ՀԱՄԱՅՆՔԻ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ԱՎԱԳԱՆՈՒ</w:t>
      </w:r>
      <w:r w:rsidR="00421232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421232" w:rsidRPr="000B612D">
        <w:rPr>
          <w:rFonts w:ascii="GHEA Grapalat" w:hAnsi="GHEA Grapalat"/>
          <w:sz w:val="24"/>
          <w:szCs w:val="24"/>
          <w:lang w:val="af-ZA"/>
        </w:rPr>
        <w:t>2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ԹՎԱԿԱՆԻ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>
        <w:rPr>
          <w:rFonts w:ascii="GHEA Grapalat" w:hAnsi="GHEA Grapalat"/>
          <w:sz w:val="24"/>
          <w:szCs w:val="24"/>
          <w:lang w:val="hy-AM"/>
        </w:rPr>
        <w:t>ԴԵԿՏԵՄԲԵՐ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Ի</w:t>
      </w:r>
      <w:r w:rsidR="00421232">
        <w:rPr>
          <w:rFonts w:ascii="GHEA Grapalat" w:hAnsi="GHEA Grapalat"/>
          <w:sz w:val="24"/>
          <w:szCs w:val="24"/>
          <w:lang w:val="af-ZA"/>
        </w:rPr>
        <w:t xml:space="preserve"> 2</w:t>
      </w:r>
      <w:r w:rsidR="00421232">
        <w:rPr>
          <w:rFonts w:ascii="GHEA Grapalat" w:hAnsi="GHEA Grapalat"/>
          <w:sz w:val="24"/>
          <w:szCs w:val="24"/>
          <w:lang w:val="hy-AM"/>
        </w:rPr>
        <w:t>7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>-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Ի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ԹԻՎ</w:t>
      </w:r>
      <w:r w:rsidR="00421232">
        <w:rPr>
          <w:rFonts w:ascii="GHEA Grapalat" w:hAnsi="GHEA Grapalat"/>
          <w:sz w:val="24"/>
          <w:szCs w:val="24"/>
          <w:lang w:val="af-ZA"/>
        </w:rPr>
        <w:t xml:space="preserve"> 107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>-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Ն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ՈՐՈՇՄԱՆ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ՄԵՋ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ՓՈՓՈԽՈՒԹՅՈՒՆՆԵՐ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ԿԱՏԱՐԵԼՈՒ</w:t>
      </w:r>
      <w:r w:rsidR="00421232" w:rsidRPr="00F829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232" w:rsidRPr="00421232">
        <w:rPr>
          <w:rFonts w:ascii="GHEA Grapalat" w:hAnsi="GHEA Grapalat"/>
          <w:sz w:val="24"/>
          <w:szCs w:val="24"/>
          <w:lang w:val="hy-AM"/>
        </w:rPr>
        <w:t>ՄԱՍԻՆ</w:t>
      </w:r>
      <w:r w:rsidR="004D60E0" w:rsidRPr="00C3353B">
        <w:rPr>
          <w:rFonts w:ascii="GHEA Grapalat" w:hAnsi="GHEA Grapalat"/>
          <w:lang w:val="hy-AM"/>
        </w:rPr>
        <w:t xml:space="preserve">» </w:t>
      </w:r>
      <w:r w:rsidR="00504300" w:rsidRPr="00C3353B">
        <w:rPr>
          <w:rFonts w:ascii="GHEA Grapalat" w:hAnsi="GHEA Grapalat"/>
          <w:lang w:val="hy-AM"/>
        </w:rPr>
        <w:t>ՀԱՐՑԸ։</w:t>
      </w:r>
    </w:p>
    <w:p w:rsidR="00421232" w:rsidRPr="00421232" w:rsidRDefault="00421232" w:rsidP="00421232">
      <w:pPr>
        <w:spacing w:after="0" w:line="0" w:lineRule="atLeast"/>
        <w:jc w:val="center"/>
        <w:rPr>
          <w:rFonts w:ascii="GHEA Grapalat" w:hAnsi="GHEA Grapalat"/>
          <w:sz w:val="24"/>
          <w:szCs w:val="24"/>
          <w:lang w:val="af-ZA"/>
        </w:rPr>
      </w:pPr>
    </w:p>
    <w:p w:rsidR="00F554C6" w:rsidRDefault="00421232" w:rsidP="0041380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E3FFE">
        <w:rPr>
          <w:rFonts w:ascii="GHEA Grapalat" w:hAnsi="GHEA Grapalat"/>
          <w:sz w:val="24"/>
          <w:szCs w:val="24"/>
        </w:rPr>
        <w:t>Ղեկավարվելով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E3FFE">
        <w:rPr>
          <w:rFonts w:ascii="GHEA Grapalat" w:hAnsi="GHEA Grapalat"/>
          <w:sz w:val="24"/>
          <w:szCs w:val="24"/>
        </w:rPr>
        <w:t>Տեղական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ինքնակառավարման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E3FFE">
        <w:rPr>
          <w:rFonts w:ascii="GHEA Grapalat" w:hAnsi="GHEA Grapalat"/>
          <w:sz w:val="24"/>
          <w:szCs w:val="24"/>
        </w:rPr>
        <w:t>Հայաստանի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Հանրապետության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օրենքի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18-</w:t>
      </w:r>
      <w:r w:rsidRPr="002E3FFE">
        <w:rPr>
          <w:rFonts w:ascii="GHEA Grapalat" w:hAnsi="GHEA Grapalat"/>
          <w:sz w:val="24"/>
          <w:szCs w:val="24"/>
        </w:rPr>
        <w:t>րդ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հոդվածի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2E3FFE">
        <w:rPr>
          <w:rFonts w:ascii="GHEA Grapalat" w:hAnsi="GHEA Grapalat"/>
          <w:sz w:val="24"/>
          <w:szCs w:val="24"/>
        </w:rPr>
        <w:t>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5-</w:t>
      </w:r>
      <w:r w:rsidRPr="002E3FFE">
        <w:rPr>
          <w:rFonts w:ascii="GHEA Grapalat" w:hAnsi="GHEA Grapalat"/>
          <w:sz w:val="24"/>
          <w:szCs w:val="24"/>
        </w:rPr>
        <w:t>րդ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կետով</w:t>
      </w:r>
      <w:r w:rsidRPr="002E3FFE">
        <w:rPr>
          <w:rFonts w:ascii="GHEA Grapalat" w:hAnsi="GHEA Grapalat"/>
          <w:sz w:val="24"/>
          <w:szCs w:val="24"/>
          <w:lang w:val="af-ZA"/>
        </w:rPr>
        <w:t>, «</w:t>
      </w:r>
      <w:r w:rsidRPr="002E3FFE">
        <w:rPr>
          <w:rFonts w:ascii="GHEA Grapalat" w:hAnsi="GHEA Grapalat"/>
          <w:sz w:val="24"/>
          <w:szCs w:val="24"/>
        </w:rPr>
        <w:t>Հայաստանի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Հանրապետության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բյուջետային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համակարգի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E3FFE">
        <w:rPr>
          <w:rFonts w:ascii="GHEA Grapalat" w:hAnsi="GHEA Grapalat"/>
          <w:sz w:val="24"/>
          <w:szCs w:val="24"/>
        </w:rPr>
        <w:t>Հայաստանի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Հանրապետության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21232" w:rsidRPr="00010B6D" w:rsidRDefault="00421232" w:rsidP="00F554C6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2E3FFE">
        <w:rPr>
          <w:rFonts w:ascii="GHEA Grapalat" w:hAnsi="GHEA Grapalat"/>
          <w:sz w:val="24"/>
          <w:szCs w:val="24"/>
        </w:rPr>
        <w:t>օրենքի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32-րդ հոդվածի 5-րդ մասով, 33-</w:t>
      </w:r>
      <w:r w:rsidRPr="002E3FFE">
        <w:rPr>
          <w:rFonts w:ascii="GHEA Grapalat" w:hAnsi="GHEA Grapalat"/>
          <w:sz w:val="24"/>
          <w:szCs w:val="24"/>
        </w:rPr>
        <w:t>րդ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հոդվածի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4-</w:t>
      </w:r>
      <w:r w:rsidRPr="002E3FFE">
        <w:rPr>
          <w:rFonts w:ascii="GHEA Grapalat" w:hAnsi="GHEA Grapalat"/>
          <w:sz w:val="24"/>
          <w:szCs w:val="24"/>
        </w:rPr>
        <w:t>րդ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մասով</w:t>
      </w:r>
      <w:r w:rsidRPr="002E3FFE">
        <w:rPr>
          <w:rFonts w:ascii="GHEA Grapalat" w:hAnsi="GHEA Grapalat"/>
          <w:sz w:val="24"/>
          <w:szCs w:val="24"/>
          <w:lang w:val="af-ZA"/>
        </w:rPr>
        <w:t>, «</w:t>
      </w:r>
      <w:r w:rsidRPr="002E3FFE">
        <w:rPr>
          <w:rFonts w:ascii="GHEA Grapalat" w:hAnsi="GHEA Grapalat"/>
          <w:sz w:val="24"/>
          <w:szCs w:val="24"/>
        </w:rPr>
        <w:t>Նորմատիվ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իրավական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ակտերի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E3FFE">
        <w:rPr>
          <w:rFonts w:ascii="GHEA Grapalat" w:hAnsi="GHEA Grapalat"/>
          <w:sz w:val="24"/>
          <w:szCs w:val="24"/>
        </w:rPr>
        <w:t>Հայաստանի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Հանրապետության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օրենքի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33-</w:t>
      </w:r>
      <w:r w:rsidRPr="002E3FFE">
        <w:rPr>
          <w:rFonts w:ascii="GHEA Grapalat" w:hAnsi="GHEA Grapalat"/>
          <w:sz w:val="24"/>
          <w:szCs w:val="24"/>
        </w:rPr>
        <w:t>րդ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հոդվածի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2E3FFE">
        <w:rPr>
          <w:rFonts w:ascii="GHEA Grapalat" w:hAnsi="GHEA Grapalat"/>
          <w:sz w:val="24"/>
          <w:szCs w:val="24"/>
        </w:rPr>
        <w:t>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մասի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2E3FFE">
        <w:rPr>
          <w:rFonts w:ascii="GHEA Grapalat" w:hAnsi="GHEA Grapalat"/>
          <w:sz w:val="24"/>
          <w:szCs w:val="24"/>
        </w:rPr>
        <w:t>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կետով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E3FFE">
        <w:rPr>
          <w:rFonts w:ascii="GHEA Grapalat" w:hAnsi="GHEA Grapalat"/>
          <w:sz w:val="24"/>
          <w:szCs w:val="24"/>
        </w:rPr>
        <w:t>Սպիտակ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համայնքի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sz w:val="24"/>
          <w:szCs w:val="24"/>
        </w:rPr>
        <w:t>ավագանին</w:t>
      </w:r>
      <w:r w:rsidRPr="002E3FF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b/>
          <w:i/>
          <w:sz w:val="24"/>
          <w:szCs w:val="24"/>
        </w:rPr>
        <w:t>որոշում</w:t>
      </w:r>
      <w:r w:rsidRPr="002E3FFE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E3FFE">
        <w:rPr>
          <w:rFonts w:ascii="GHEA Grapalat" w:hAnsi="GHEA Grapalat"/>
          <w:b/>
          <w:i/>
          <w:sz w:val="24"/>
          <w:szCs w:val="24"/>
        </w:rPr>
        <w:t>է</w:t>
      </w:r>
      <w:r w:rsidRPr="002E3FFE">
        <w:rPr>
          <w:rFonts w:ascii="GHEA Grapalat" w:hAnsi="GHEA Grapalat"/>
          <w:i/>
          <w:sz w:val="24"/>
          <w:szCs w:val="24"/>
          <w:lang w:val="af-ZA"/>
        </w:rPr>
        <w:t>.</w:t>
      </w:r>
    </w:p>
    <w:p w:rsidR="00421232" w:rsidRPr="00010B6D" w:rsidRDefault="00421232" w:rsidP="00F554C6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10B6D">
        <w:rPr>
          <w:rFonts w:ascii="GHEA Grapalat" w:hAnsi="GHEA Grapalat"/>
          <w:sz w:val="24"/>
          <w:szCs w:val="24"/>
          <w:lang w:val="af-ZA"/>
        </w:rPr>
        <w:t xml:space="preserve">1. </w:t>
      </w:r>
      <w:r w:rsidRPr="00010B6D">
        <w:rPr>
          <w:rFonts w:ascii="GHEA Grapalat" w:hAnsi="GHEA Grapalat"/>
          <w:sz w:val="24"/>
          <w:szCs w:val="24"/>
        </w:rPr>
        <w:t>Սպիտակ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համայնքի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ավագանու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2022 </w:t>
      </w:r>
      <w:r w:rsidRPr="00010B6D">
        <w:rPr>
          <w:rFonts w:ascii="GHEA Grapalat" w:hAnsi="GHEA Grapalat"/>
          <w:sz w:val="24"/>
          <w:szCs w:val="24"/>
        </w:rPr>
        <w:t>թվականի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  <w:lang w:val="hy-AM"/>
        </w:rPr>
        <w:t>դեկտեմբեր</w:t>
      </w:r>
      <w:r w:rsidRPr="00010B6D">
        <w:rPr>
          <w:rFonts w:ascii="GHEA Grapalat" w:hAnsi="GHEA Grapalat"/>
          <w:sz w:val="24"/>
          <w:szCs w:val="24"/>
        </w:rPr>
        <w:t>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2</w:t>
      </w:r>
      <w:r w:rsidRPr="00010B6D">
        <w:rPr>
          <w:rFonts w:ascii="GHEA Grapalat" w:hAnsi="GHEA Grapalat"/>
          <w:sz w:val="24"/>
          <w:szCs w:val="24"/>
          <w:lang w:val="hy-AM"/>
        </w:rPr>
        <w:t>7</w:t>
      </w:r>
      <w:r w:rsidRPr="00010B6D">
        <w:rPr>
          <w:rFonts w:ascii="GHEA Grapalat" w:hAnsi="GHEA Grapalat"/>
          <w:sz w:val="24"/>
          <w:szCs w:val="24"/>
          <w:lang w:val="af-ZA"/>
        </w:rPr>
        <w:t>-</w:t>
      </w:r>
      <w:r w:rsidRPr="00010B6D">
        <w:rPr>
          <w:rFonts w:ascii="GHEA Grapalat" w:hAnsi="GHEA Grapalat"/>
          <w:sz w:val="24"/>
          <w:szCs w:val="24"/>
        </w:rPr>
        <w:t>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10B6D">
        <w:rPr>
          <w:rFonts w:ascii="GHEA Grapalat" w:hAnsi="GHEA Grapalat"/>
          <w:sz w:val="24"/>
          <w:szCs w:val="24"/>
        </w:rPr>
        <w:t>Սպիտակ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համայնքի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2023 </w:t>
      </w:r>
      <w:r w:rsidRPr="00010B6D">
        <w:rPr>
          <w:rFonts w:ascii="GHEA Grapalat" w:hAnsi="GHEA Grapalat"/>
          <w:sz w:val="24"/>
          <w:szCs w:val="24"/>
        </w:rPr>
        <w:t>թվականի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բյուջեն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հաստատելու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մասին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10B6D">
        <w:rPr>
          <w:rFonts w:ascii="GHEA Grapalat" w:hAnsi="GHEA Grapalat"/>
          <w:sz w:val="24"/>
          <w:szCs w:val="24"/>
        </w:rPr>
        <w:t>թիվ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107-</w:t>
      </w:r>
      <w:r w:rsidRPr="00010B6D">
        <w:rPr>
          <w:rFonts w:ascii="GHEA Grapalat" w:hAnsi="GHEA Grapalat"/>
          <w:sz w:val="24"/>
          <w:szCs w:val="24"/>
        </w:rPr>
        <w:t>Ն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որոշման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մեջ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/>
          <w:sz w:val="24"/>
          <w:szCs w:val="24"/>
        </w:rPr>
        <w:t>կատարել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փոփոխություններ` </w:t>
      </w:r>
      <w:r w:rsidRPr="00010B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10B6D">
        <w:rPr>
          <w:rFonts w:ascii="GHEA Grapalat" w:hAnsi="GHEA Grapalat"/>
          <w:sz w:val="24"/>
          <w:szCs w:val="24"/>
          <w:lang w:val="en-US"/>
        </w:rPr>
        <w:t>համաձայն</w:t>
      </w:r>
      <w:r w:rsidRPr="00010B6D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10B6D">
        <w:rPr>
          <w:rFonts w:ascii="GHEA Grapalat" w:hAnsi="GHEA Grapalat"/>
          <w:sz w:val="24"/>
          <w:szCs w:val="24"/>
          <w:lang w:val="hy-AM"/>
        </w:rPr>
        <w:t>1</w:t>
      </w:r>
      <w:r w:rsidRPr="00010B6D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010B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10B6D">
        <w:rPr>
          <w:rFonts w:ascii="GHEA Grapalat" w:hAnsi="GHEA Grapalat"/>
          <w:sz w:val="24"/>
          <w:szCs w:val="24"/>
          <w:lang w:val="en-US"/>
        </w:rPr>
        <w:t>հավելվածների</w:t>
      </w:r>
      <w:r w:rsidRPr="00010B6D">
        <w:rPr>
          <w:rFonts w:ascii="GHEA Grapalat" w:hAnsi="GHEA Grapalat"/>
          <w:sz w:val="24"/>
          <w:szCs w:val="24"/>
          <w:lang w:val="af-ZA"/>
        </w:rPr>
        <w:t>:</w:t>
      </w:r>
    </w:p>
    <w:p w:rsidR="00421232" w:rsidRDefault="00421232" w:rsidP="00F554C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 w:rsidRPr="00010B6D">
        <w:rPr>
          <w:rFonts w:ascii="GHEA Grapalat" w:hAnsi="GHEA Grapalat" w:cs="Sylfaen"/>
          <w:sz w:val="24"/>
          <w:szCs w:val="24"/>
        </w:rPr>
        <w:t>Սույն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որոշումն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ուժի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մեջ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է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մտնում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պաշտոնական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հրապարակմանը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հաջորդող</w:t>
      </w:r>
      <w:r w:rsidRPr="00010B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10B6D">
        <w:rPr>
          <w:rFonts w:ascii="GHEA Grapalat" w:hAnsi="GHEA Grapalat" w:cs="Sylfaen"/>
          <w:sz w:val="24"/>
          <w:szCs w:val="24"/>
        </w:rPr>
        <w:t>օրվանից</w:t>
      </w:r>
      <w:r w:rsidRPr="00010B6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96EA7" w:rsidRPr="00C3353B" w:rsidRDefault="00796EA7" w:rsidP="00F554C6">
      <w:pPr>
        <w:spacing w:after="0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Default="003C1805" w:rsidP="00F554C6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50430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421232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A4630"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42123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413809" w:rsidRPr="00421232" w:rsidRDefault="00421232" w:rsidP="00413809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Օրակարգի 2-րդ հարցի զեկուցման ժամանակ համայնքի ավագանու անդամներ Գուրգեն Փիլոյանն ու Արամայիս Փիլոյանը դուրս եկան դահլիճից։</w:t>
      </w:r>
    </w:p>
    <w:p w:rsidR="00A75493" w:rsidRDefault="008E4ABD" w:rsidP="00A75493">
      <w:pPr>
        <w:pStyle w:val="a6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04300">
        <w:rPr>
          <w:rFonts w:ascii="GHEA Grapalat" w:hAnsi="GHEA Grapalat"/>
          <w:b/>
          <w:color w:val="000000"/>
          <w:lang w:val="af-ZA"/>
        </w:rPr>
        <w:t>2.ԼՍԵՑԻՆ</w:t>
      </w:r>
      <w:r w:rsidR="003E3946" w:rsidRPr="00504300">
        <w:rPr>
          <w:rFonts w:ascii="GHEA Grapalat" w:hAnsi="GHEA Grapalat"/>
          <w:b/>
          <w:color w:val="000000"/>
          <w:lang w:val="hy-AM"/>
        </w:rPr>
        <w:t xml:space="preserve"> </w:t>
      </w:r>
      <w:r w:rsidR="004D60E0" w:rsidRPr="00504300">
        <w:rPr>
          <w:rFonts w:ascii="GHEA Grapalat" w:hAnsi="GHEA Grapalat"/>
          <w:b/>
          <w:color w:val="000000"/>
          <w:lang w:val="hy-AM"/>
        </w:rPr>
        <w:t>«</w:t>
      </w:r>
      <w:r w:rsidR="00504300" w:rsidRPr="00F554C6">
        <w:rPr>
          <w:rFonts w:ascii="GHEA Grapalat" w:hAnsi="GHEA Grapalat"/>
          <w:lang w:val="hy-AM"/>
        </w:rPr>
        <w:t>ՍՊԻՏԱԿ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ՀԱՄԱՅՆՔԻ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ՍԵՓԱԿԱՆՈՒԹՅԱՆ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ԳՈՒՅՔԱԳՐՄԱՆ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ՓԱՍՏԱԹՂԹԵՐՈՒՄ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ԿԱՏԱՐՎԱԾ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ՓՈՓՈԽՈՒԹՅՈՒՆՆԵՐԸ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ՀԱՍՏԱՏԵԼՈՒ</w:t>
      </w:r>
      <w:r w:rsidR="00504300" w:rsidRPr="00504300">
        <w:rPr>
          <w:rFonts w:ascii="GHEA Grapalat" w:hAnsi="GHEA Grapalat"/>
          <w:lang w:val="af-ZA"/>
        </w:rPr>
        <w:t xml:space="preserve"> </w:t>
      </w:r>
      <w:r w:rsidR="00504300" w:rsidRPr="00F554C6">
        <w:rPr>
          <w:rFonts w:ascii="GHEA Grapalat" w:hAnsi="GHEA Grapalat"/>
          <w:lang w:val="hy-AM"/>
        </w:rPr>
        <w:t>ՄԱՍԻՆ</w:t>
      </w:r>
      <w:r w:rsidR="00504300" w:rsidRPr="00504300">
        <w:rPr>
          <w:rFonts w:ascii="GHEA Grapalat" w:hAnsi="GHEA Grapalat" w:cs="Sylfaen"/>
          <w:lang w:val="hy-AM"/>
        </w:rPr>
        <w:t xml:space="preserve">» </w:t>
      </w:r>
      <w:r w:rsidR="00532AFE" w:rsidRPr="00C3353B">
        <w:rPr>
          <w:rFonts w:ascii="GHEA Grapalat" w:hAnsi="GHEA Grapalat"/>
          <w:lang w:val="hy-AM"/>
        </w:rPr>
        <w:t>ՀԱՐՑԸ։</w:t>
      </w:r>
    </w:p>
    <w:p w:rsidR="00A75493" w:rsidRPr="00A75493" w:rsidRDefault="00421232" w:rsidP="00A75493">
      <w:pPr>
        <w:pStyle w:val="a6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421232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77-րդ հոդվածի 3-րդ մասով` Հայաստանի Հանրապետության Լոռու մարզի Սպիտակ համայնքի ավագանին </w:t>
      </w:r>
      <w:r w:rsidRPr="00421232">
        <w:rPr>
          <w:rStyle w:val="ad"/>
          <w:rFonts w:ascii="GHEA Grapalat" w:hAnsi="GHEA Grapalat"/>
          <w:i/>
          <w:iCs/>
          <w:lang w:val="hy-AM"/>
        </w:rPr>
        <w:t>որոշում է.</w:t>
      </w:r>
    </w:p>
    <w:p w:rsidR="00421232" w:rsidRPr="00421232" w:rsidRDefault="00421232" w:rsidP="00F554C6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421232">
        <w:rPr>
          <w:rFonts w:ascii="GHEA Grapalat" w:hAnsi="GHEA Grapalat"/>
          <w:lang w:val="hy-AM"/>
        </w:rPr>
        <w:t>1.Հաստատել Սպիտակ համայնքի սեփականության գույքագրման փաստաթղթերում կատարված</w:t>
      </w:r>
      <w:r w:rsidRPr="00421232">
        <w:rPr>
          <w:rFonts w:ascii="Calibri" w:hAnsi="Calibri" w:cs="Calibri"/>
          <w:lang w:val="hy-AM"/>
        </w:rPr>
        <w:t> </w:t>
      </w:r>
      <w:r w:rsidRPr="00421232">
        <w:rPr>
          <w:rFonts w:ascii="GHEA Grapalat" w:hAnsi="GHEA Grapalat"/>
          <w:lang w:val="hy-AM"/>
        </w:rPr>
        <w:t xml:space="preserve"> փոփոխությունները` համաձայն  հավելվածի:</w:t>
      </w:r>
    </w:p>
    <w:p w:rsidR="008E4ABD" w:rsidRPr="00504300" w:rsidRDefault="003E3946" w:rsidP="00F554C6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af-ZA"/>
        </w:rPr>
      </w:pPr>
      <w:r w:rsidRPr="00504300">
        <w:rPr>
          <w:rFonts w:ascii="GHEA Grapalat" w:hAnsi="GHEA Grapalat" w:cs="Arial"/>
          <w:lang w:val="hy-AM"/>
        </w:rPr>
        <w:t xml:space="preserve"> </w:t>
      </w:r>
      <w:r w:rsidR="008E4ABD" w:rsidRPr="00504300">
        <w:rPr>
          <w:rFonts w:ascii="GHEA Grapalat" w:hAnsi="GHEA Grapalat" w:cs="Arial"/>
          <w:lang w:val="hy-AM"/>
        </w:rPr>
        <w:t>Հարցը</w:t>
      </w:r>
      <w:r w:rsidR="008E4ABD" w:rsidRPr="00504300">
        <w:rPr>
          <w:rFonts w:ascii="GHEA Grapalat" w:hAnsi="GHEA Grapalat"/>
          <w:lang w:val="hy-AM"/>
        </w:rPr>
        <w:t xml:space="preserve"> դրվեց քվեարկության</w:t>
      </w:r>
      <w:r w:rsidR="008537E6">
        <w:rPr>
          <w:rFonts w:ascii="GHEA Grapalat" w:hAnsi="GHEA Grapalat"/>
          <w:lang w:val="hy-AM"/>
        </w:rPr>
        <w:t>։</w:t>
      </w:r>
    </w:p>
    <w:p w:rsidR="00E505F1" w:rsidRDefault="008E4ABD" w:rsidP="00F554C6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504300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8537E6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04300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8537E6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504300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8537E6" w:rsidRPr="008537E6" w:rsidRDefault="008537E6" w:rsidP="00F554C6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Օրակարգի 3-րդ հարցի զեկուցման ժամանակ Գուրգեն Փիլոյանը վերադարձավ դահլիճ։</w:t>
      </w:r>
    </w:p>
    <w:p w:rsidR="003D145D" w:rsidRDefault="00504300" w:rsidP="008537E6">
      <w:pPr>
        <w:spacing w:after="0" w:line="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4300">
        <w:rPr>
          <w:rFonts w:ascii="GHEA Grapalat" w:hAnsi="GHEA Grapalat"/>
          <w:b/>
          <w:color w:val="000000"/>
          <w:sz w:val="24"/>
          <w:szCs w:val="24"/>
          <w:lang w:val="af-ZA"/>
        </w:rPr>
        <w:t>3.ԼՍԵՑԻՆ</w:t>
      </w:r>
      <w:r w:rsidRPr="00504300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504300">
        <w:rPr>
          <w:rFonts w:ascii="GHEA Grapalat" w:hAnsi="GHEA Grapalat" w:cs="Sylfaen"/>
          <w:sz w:val="24"/>
          <w:szCs w:val="24"/>
          <w:lang w:val="hy-AM"/>
        </w:rPr>
        <w:t>«</w:t>
      </w:r>
      <w:r w:rsidR="008537E6" w:rsidRPr="008537E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="008537E6" w:rsidRPr="008537E6">
        <w:rPr>
          <w:rFonts w:ascii="GHEA Grapalat" w:hAnsi="GHEA Grapalat"/>
          <w:sz w:val="24"/>
          <w:szCs w:val="24"/>
          <w:lang w:val="hy-AM"/>
        </w:rPr>
        <w:t>ՍՊԻՏԱԿ ՀԱՄԱՅՆՔԻ ԱՎԱԳԱՆՈՒ 2022 ԹՎԱԿԱՆԻ ԴԵԿՏԵՄԲԵՐԻ 2-Ի ԹԻՎ 98-Ա ՈՐՈՇՄԱՆ ՄԵՋ ՓՈՓՈԽՈՒԹՅՈՒՆ ԿԱՏԱՐԵԼՈՒ ՄԱՍԻՆ</w:t>
      </w:r>
      <w:r w:rsidRPr="008537E6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8537E6" w:rsidRDefault="008537E6" w:rsidP="00F554C6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d"/>
          <w:rFonts w:ascii="GHEA Grapalat" w:hAnsi="GHEA Grapalat"/>
          <w:i/>
          <w:iCs/>
          <w:lang w:val="hy-AM"/>
        </w:rPr>
      </w:pPr>
      <w:r w:rsidRPr="00776F2A">
        <w:rPr>
          <w:rFonts w:ascii="GHEA Grapalat" w:hAnsi="GHEA Grapalat"/>
          <w:lang w:val="hy-AM"/>
        </w:rPr>
        <w:t xml:space="preserve">Ղեկավարվելով «Նորմատիվ իրավական ակտերի մասին» Հայաստանի Հանրապետության օրենքի 33-րդ հոդվածի 1-ին մասի 3-րդ կետով՝ Հայաստանի Հանրապետության Լոռու մարզի Սպիտակ համայնքի ավագանին </w:t>
      </w:r>
      <w:r w:rsidRPr="00776F2A">
        <w:rPr>
          <w:rStyle w:val="ad"/>
          <w:rFonts w:ascii="GHEA Grapalat" w:hAnsi="GHEA Grapalat"/>
          <w:i/>
          <w:iCs/>
          <w:lang w:val="hy-AM"/>
        </w:rPr>
        <w:t>որոշում է.</w:t>
      </w:r>
    </w:p>
    <w:p w:rsidR="00A75493" w:rsidRDefault="00A75493" w:rsidP="00A75493">
      <w:pPr>
        <w:pStyle w:val="a6"/>
        <w:spacing w:before="0" w:beforeAutospacing="0" w:after="0" w:afterAutospacing="0" w:line="276" w:lineRule="auto"/>
        <w:ind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</w:p>
    <w:p w:rsidR="00A75493" w:rsidRPr="00776F2A" w:rsidRDefault="00A75493" w:rsidP="00A75493">
      <w:pPr>
        <w:pStyle w:val="a6"/>
        <w:spacing w:before="0" w:beforeAutospacing="0" w:after="0" w:afterAutospacing="0" w:line="276" w:lineRule="auto"/>
        <w:ind w:firstLine="567"/>
        <w:jc w:val="center"/>
        <w:rPr>
          <w:rFonts w:ascii="GHEA Grapalat" w:hAnsi="GHEA Grapalat"/>
          <w:lang w:val="hy-AM"/>
        </w:rPr>
      </w:pPr>
    </w:p>
    <w:p w:rsidR="008537E6" w:rsidRPr="00776F2A" w:rsidRDefault="008537E6" w:rsidP="00F554C6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776F2A">
        <w:rPr>
          <w:rFonts w:ascii="GHEA Grapalat" w:hAnsi="GHEA Grapalat"/>
          <w:lang w:val="hy-AM"/>
        </w:rPr>
        <w:t>1</w:t>
      </w:r>
      <w:r w:rsidRPr="00776F2A">
        <w:rPr>
          <w:rFonts w:ascii="MS Mincho" w:eastAsia="MS Mincho" w:hAnsi="MS Mincho" w:cs="MS Mincho" w:hint="eastAsia"/>
          <w:lang w:val="hy-AM"/>
        </w:rPr>
        <w:t>․</w:t>
      </w:r>
      <w:r w:rsidRPr="00776F2A">
        <w:rPr>
          <w:rFonts w:ascii="GHEA Grapalat" w:hAnsi="GHEA Grapalat"/>
          <w:lang w:val="hy-AM"/>
        </w:rPr>
        <w:t>Հայաստանի Հանրապետության Լոռու մարզի Սպիտակ համայնքի ավագանու 2022 թվականի դեկտեմբերի 2-ի թիվ 98-Ա որոշման մեջ կատարել փոփոխություն՝  որոշման հավելված 1-ը հաստատել նոր խմբագրությամբ։</w:t>
      </w:r>
    </w:p>
    <w:p w:rsidR="00B74707" w:rsidRPr="00C3353B" w:rsidRDefault="00B74707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F554C6" w:rsidRPr="00F554C6" w:rsidRDefault="00B74707" w:rsidP="00413809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3D145D"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8537E6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8537E6">
        <w:rPr>
          <w:rFonts w:ascii="GHEA Grapalat" w:hAnsi="GHEA Grapalat"/>
          <w:color w:val="000000"/>
          <w:sz w:val="24"/>
          <w:szCs w:val="24"/>
          <w:lang w:val="af-ZA"/>
        </w:rPr>
        <w:t xml:space="preserve"> (0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E64BC1" w:rsidRPr="00F554C6" w:rsidRDefault="00E64BC1" w:rsidP="008537E6">
      <w:pPr>
        <w:spacing w:after="0"/>
        <w:jc w:val="both"/>
        <w:rPr>
          <w:rFonts w:ascii="GHEA Grapalat" w:hAnsi="GHEA Grapalat" w:cs="Sylfaen"/>
          <w:lang w:val="hy-AM"/>
        </w:rPr>
      </w:pPr>
      <w:r w:rsidRPr="00F554C6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F554C6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F554C6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Pr="00F554C6">
        <w:rPr>
          <w:rFonts w:ascii="GHEA Grapalat" w:hAnsi="GHEA Grapalat" w:cs="Sylfaen"/>
          <w:sz w:val="24"/>
          <w:szCs w:val="24"/>
          <w:lang w:val="hy-AM"/>
        </w:rPr>
        <w:t>«</w:t>
      </w:r>
      <w:r w:rsidR="008537E6" w:rsidRPr="00F554C6">
        <w:rPr>
          <w:rFonts w:ascii="GHEA Grapalat" w:hAnsi="GHEA Grapalat"/>
          <w:sz w:val="24"/>
          <w:szCs w:val="24"/>
          <w:lang w:val="hy-AM"/>
        </w:rPr>
        <w:t>ՍՊԻՏԱԿ ՀԱՄԱՅՆՔԻ ԿԱԹՆԱՋՈՒՐ ԲՆԱԿԱՎԱՅՐՈՒՄ ԳՏՆՎՈՂ ՀՈՂԱՄԱՍԻ ՆՊԱՏԱԿԱՅԻՆ ՆՇԱՆԱԿՈՒԹՅՈՒՆԸ ՓՈԽԵԼՈՒ ԵՎ ՀՈՂԵՐԻ ՕԳՏԱԳՈ</w:t>
      </w:r>
      <w:r w:rsidR="008537E6" w:rsidRPr="00F554C6">
        <w:rPr>
          <w:rFonts w:ascii="GHEA Grapalat" w:hAnsi="GHEA Grapalat"/>
          <w:lang w:val="hy-AM"/>
        </w:rPr>
        <w:t xml:space="preserve">ՐԾՄԱՆ ԺԱՄԱՆԱԿԱՎՈՐ ՍԽԵՄԱՅՈՒՄ ՓՈՓՈԽՈՒԹՅՈՒՆ ԿԱՏԱՐԵԼՈՒ </w:t>
      </w:r>
      <w:r w:rsidR="008537E6" w:rsidRPr="00F554C6">
        <w:rPr>
          <w:rFonts w:ascii="GHEA Grapalat" w:hAnsi="GHEA Grapalat" w:cs="Sylfaen"/>
          <w:lang w:val="hy-AM"/>
        </w:rPr>
        <w:t>ՄԱՍԻՆ</w:t>
      </w:r>
      <w:r w:rsidR="004E0ED3" w:rsidRPr="00F554C6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413809" w:rsidRPr="00413809" w:rsidRDefault="008537E6" w:rsidP="00F554C6">
      <w:pPr>
        <w:spacing w:after="0"/>
        <w:ind w:right="198" w:firstLine="567"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8537E6">
        <w:rPr>
          <w:rFonts w:ascii="GHEA Grapalat" w:hAnsi="GHEA Grapalat" w:cs="GHEA Grapalat"/>
          <w:sz w:val="24"/>
          <w:szCs w:val="24"/>
          <w:lang w:val="hy-AM"/>
        </w:rPr>
        <w:t>Ղեկավարվելով</w:t>
      </w:r>
      <w:r w:rsidRPr="008537E6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 Հայաստանի Հանրապետության օրենքի 18-րդ հոդվածի 1-ին մասի 31-րդ կետով, Հայաստանի Հանրապետության կառավարության 2011 թվականի դեկտեմբերի 29-ի թիվ 1918-Ն որոշման 2-րդ կետով, հիմք ընդունելով Հայաստանի Հանրապետության վարչապետի 2001 թվականի օգոստոսի 13-ի թիվ 599 որոշմամբ ստեղծված Հողերի ժամանակավոր սխեմաների համաձայնեցման միջգերատեսչական հանձնաժողովի 2023 թվականի հունիսի 30-ի թիվ 56 դրական եզրակացությունը և Հայաստանի Հանրապետության Լոռու մարզպետի 2023 թվականի հուլիսի 6-ի թիվ 01/111</w:t>
      </w:r>
      <w:r w:rsidRPr="008537E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8537E6">
        <w:rPr>
          <w:rFonts w:ascii="GHEA Grapalat" w:hAnsi="GHEA Grapalat"/>
          <w:sz w:val="24"/>
          <w:szCs w:val="24"/>
          <w:lang w:val="hy-AM"/>
        </w:rPr>
        <w:t>6/04859-2023 գրությունը՝</w:t>
      </w:r>
      <w:r w:rsidRPr="008537E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8537E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537E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8537E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8537E6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8537E6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A75493" w:rsidRPr="00A75493" w:rsidRDefault="008537E6" w:rsidP="00A75493">
      <w:pPr>
        <w:numPr>
          <w:ilvl w:val="0"/>
          <w:numId w:val="2"/>
        </w:numPr>
        <w:spacing w:after="0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8537E6">
        <w:rPr>
          <w:rFonts w:ascii="GHEA Grapalat" w:hAnsi="GHEA Grapalat"/>
          <w:sz w:val="24"/>
          <w:szCs w:val="24"/>
        </w:rPr>
        <w:t>Սպիտակ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/>
          <w:sz w:val="24"/>
          <w:szCs w:val="24"/>
        </w:rPr>
        <w:t>համայնքի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/>
          <w:sz w:val="24"/>
          <w:szCs w:val="24"/>
          <w:lang w:val="hy-AM"/>
        </w:rPr>
        <w:t>Կաթնաջուր բնակավայրում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/>
          <w:sz w:val="24"/>
          <w:szCs w:val="24"/>
        </w:rPr>
        <w:t>գտնվող</w:t>
      </w:r>
      <w:r w:rsidRPr="008537E6">
        <w:rPr>
          <w:rFonts w:ascii="GHEA Grapalat" w:hAnsi="GHEA Grapalat"/>
          <w:sz w:val="24"/>
          <w:szCs w:val="24"/>
          <w:lang w:val="hy-AM"/>
        </w:rPr>
        <w:t>, Սպիտակ համայնքի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/>
          <w:sz w:val="24"/>
          <w:szCs w:val="24"/>
        </w:rPr>
        <w:t>սեփականություն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37E6">
        <w:rPr>
          <w:rFonts w:ascii="GHEA Grapalat" w:hAnsi="GHEA Grapalat"/>
          <w:sz w:val="24"/>
          <w:szCs w:val="24"/>
        </w:rPr>
        <w:t>հանդիսացող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06-</w:t>
      </w:r>
      <w:r w:rsidRPr="008537E6">
        <w:rPr>
          <w:rFonts w:ascii="GHEA Grapalat" w:hAnsi="GHEA Grapalat"/>
          <w:sz w:val="24"/>
          <w:szCs w:val="24"/>
          <w:lang w:val="hy-AM"/>
        </w:rPr>
        <w:t>052</w:t>
      </w:r>
      <w:r w:rsidRPr="008537E6">
        <w:rPr>
          <w:rFonts w:ascii="GHEA Grapalat" w:hAnsi="GHEA Grapalat"/>
          <w:sz w:val="24"/>
          <w:szCs w:val="24"/>
          <w:lang w:val="af-ZA"/>
        </w:rPr>
        <w:t>-0735-0001 կադաստրային ծածկագրով</w:t>
      </w:r>
      <w:r w:rsidRPr="008537E6">
        <w:rPr>
          <w:rFonts w:ascii="GHEA Grapalat" w:hAnsi="GHEA Grapalat"/>
          <w:sz w:val="24"/>
          <w:szCs w:val="24"/>
          <w:lang w:val="hy-AM"/>
        </w:rPr>
        <w:t xml:space="preserve"> 0,02158 հեկտար մակերեսով գյուղատնտեսական նպատակային նշանակության այլ հողատեսքի հողամասի նպատակային նշանակությունը փոխադրել բնակավայրերի նպատակային նշանակության ընդհանուր օգտագործման հողեր գործառնական նշանակության հողամասի։</w:t>
      </w:r>
      <w:r w:rsidRPr="008537E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537E6" w:rsidRPr="008537E6" w:rsidRDefault="008537E6" w:rsidP="00F554C6">
      <w:pPr>
        <w:numPr>
          <w:ilvl w:val="0"/>
          <w:numId w:val="2"/>
        </w:numPr>
        <w:spacing w:after="0"/>
        <w:ind w:left="0" w:right="198" w:firstLine="426"/>
        <w:jc w:val="both"/>
        <w:rPr>
          <w:rFonts w:ascii="GHEA Grapalat" w:hAnsi="GHEA Grapalat"/>
          <w:sz w:val="24"/>
          <w:szCs w:val="24"/>
          <w:lang w:val="af-ZA"/>
        </w:rPr>
      </w:pPr>
      <w:r w:rsidRPr="008537E6">
        <w:rPr>
          <w:rFonts w:ascii="GHEA Grapalat" w:hAnsi="GHEA Grapalat"/>
          <w:sz w:val="24"/>
          <w:szCs w:val="24"/>
          <w:lang w:val="hy-AM"/>
        </w:rPr>
        <w:t>Սպիտակ համայնքի վարչական տարածքի հողերի օգտագործման ժամանակավոր սխեմայում կատարել համապատասխան փոփոխություն։</w:t>
      </w:r>
    </w:p>
    <w:p w:rsidR="00E64BC1" w:rsidRPr="00C3353B" w:rsidRDefault="00E64BC1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353B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3353B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532AFE" w:rsidRPr="00532AFE" w:rsidRDefault="00E64BC1" w:rsidP="00F554C6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8537E6">
        <w:rPr>
          <w:rFonts w:ascii="GHEA Grapalat" w:hAnsi="GHEA Grapalat"/>
          <w:color w:val="000000"/>
          <w:sz w:val="24"/>
          <w:szCs w:val="24"/>
          <w:lang w:val="af-ZA"/>
        </w:rPr>
        <w:t>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3D145D" w:rsidRPr="00DC7835" w:rsidRDefault="003D145D" w:rsidP="00F554C6">
      <w:pPr>
        <w:spacing w:after="0"/>
        <w:ind w:right="23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353B">
        <w:rPr>
          <w:rFonts w:ascii="GHEA Grapalat" w:hAnsi="GHEA Grapalat"/>
          <w:b/>
          <w:color w:val="000000"/>
          <w:sz w:val="24"/>
          <w:szCs w:val="24"/>
          <w:lang w:val="hy-AM"/>
        </w:rPr>
        <w:t>5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="004E0ED3" w:rsidRPr="004E0E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ԼՍԵՑԻՆ </w:t>
      </w:r>
      <w:r w:rsidR="004E0ED3" w:rsidRPr="00DC7835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DC7835" w:rsidRPr="00DC7835">
        <w:rPr>
          <w:rFonts w:ascii="GHEA Grapalat" w:hAnsi="GHEA Grapalat" w:cs="Sylfaen"/>
          <w:sz w:val="24"/>
          <w:szCs w:val="24"/>
          <w:lang w:val="hy-AM"/>
        </w:rPr>
        <w:t>ՍՊԻՏԱԿ ՀԱՄԱՅՆՔԻ ԱՐՈՏԱՎԱՅՐԵՐԻՑ ԵՎ ԽՈՏՀԱՐՔՆԵՐԻՑ ՕԳՏՎԵԼՈՒՆ ՀԱՄԱՁԱՅՆՈՒԹՅՈՒՆ ՏԱԼՈՒ ԵՎ ՎՃԱՐԻ ՉԱՓ ՍԱՀՄԱՆԵԼՈՒ ՄԱՍԻՆ</w:t>
      </w:r>
      <w:r w:rsidR="004E0ED3" w:rsidRPr="00DC78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 ՀԱՐՑԸ։</w:t>
      </w:r>
    </w:p>
    <w:p w:rsidR="00DC7835" w:rsidRPr="00DC7835" w:rsidRDefault="00DC7835" w:rsidP="00F554C6">
      <w:pPr>
        <w:spacing w:after="0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DC7835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DC7835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 w:cs="Arial Armenian"/>
          <w:sz w:val="24"/>
          <w:szCs w:val="24"/>
          <w:lang w:val="hy-AM"/>
        </w:rPr>
        <w:t xml:space="preserve">«Տեղական ինքնակառավարման մասին» Հայաստանի Հանրապետության օրենքի 18-րդ հոդվածի 1-ին մասի 21-րդ կետով, Հայաստանի Հանրապետության կառավարության 2010 թվականի հոկտեմբերի 28-ի թիվ 1477-Ն որոշմամբ՝ </w:t>
      </w:r>
      <w:r w:rsidRPr="00DC7835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DC7835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7835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DC7835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DC7835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DC7835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DC7835" w:rsidRDefault="00DC7835" w:rsidP="00F554C6">
      <w:pPr>
        <w:spacing w:after="0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C7835">
        <w:rPr>
          <w:rFonts w:ascii="GHEA Grapalat" w:hAnsi="GHEA Grapalat"/>
          <w:sz w:val="24"/>
          <w:szCs w:val="24"/>
          <w:lang w:val="af-ZA"/>
        </w:rPr>
        <w:t xml:space="preserve">1. Համաձայնություն տալ </w:t>
      </w:r>
      <w:r w:rsidRPr="00DC7835">
        <w:rPr>
          <w:rFonts w:ascii="GHEA Grapalat" w:hAnsi="GHEA Grapalat"/>
          <w:sz w:val="24"/>
          <w:szCs w:val="24"/>
          <w:lang w:val="hy-AM"/>
        </w:rPr>
        <w:t>Սպիտակ համայնքի արոտավայրերից և խոտհարքներից օգտվելուն։</w:t>
      </w:r>
    </w:p>
    <w:p w:rsidR="00A75493" w:rsidRDefault="00A75493" w:rsidP="00A75493">
      <w:pPr>
        <w:spacing w:after="0"/>
        <w:ind w:right="198"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</w:p>
    <w:p w:rsidR="00B42DE6" w:rsidRPr="00DC7835" w:rsidRDefault="00B42DE6" w:rsidP="00A75493">
      <w:pPr>
        <w:spacing w:after="0"/>
        <w:ind w:right="198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DC7835" w:rsidRPr="00DC7835" w:rsidRDefault="00DC7835" w:rsidP="00F554C6">
      <w:pPr>
        <w:spacing w:after="0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C7835">
        <w:rPr>
          <w:rFonts w:ascii="GHEA Grapalat" w:hAnsi="GHEA Grapalat"/>
          <w:sz w:val="24"/>
          <w:szCs w:val="24"/>
          <w:lang w:val="hy-AM"/>
        </w:rPr>
        <w:t>2․ Սահմանել Սպիտակ համայնքի արոտավայրերից և խոտհարքներից օգտվելու վճարի չափ՝ համաձայն հավելվածի։</w:t>
      </w:r>
    </w:p>
    <w:p w:rsidR="00644FDC" w:rsidRPr="00C3353B" w:rsidRDefault="00DC7835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4FDC"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="00644FDC"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="00644FDC"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F554C6" w:rsidRDefault="00644FDC" w:rsidP="00413809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BB6B9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FD7E17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FD7E17"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DC7835" w:rsidRDefault="00DC7835" w:rsidP="00DC7835">
      <w:pPr>
        <w:spacing w:after="0" w:line="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6</w:t>
      </w:r>
      <w:r w:rsidRPr="00C3353B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4E0ED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ԼՍԵՑԻՆ </w:t>
      </w:r>
      <w:r w:rsidR="00BA57EA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Pr="00BC356B">
        <w:rPr>
          <w:rFonts w:ascii="GHEA Grapalat" w:hAnsi="GHEA Grapalat"/>
          <w:sz w:val="24"/>
          <w:szCs w:val="24"/>
          <w:lang w:val="hy-AM"/>
        </w:rPr>
        <w:t>ՍՊԻՏԱԿ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356B">
        <w:rPr>
          <w:rFonts w:ascii="GHEA Grapalat" w:hAnsi="GHEA Grapalat"/>
          <w:sz w:val="24"/>
          <w:szCs w:val="24"/>
          <w:lang w:val="hy-AM"/>
        </w:rPr>
        <w:t>ՀԱՄԱՅՆՔԻ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E1BA3">
        <w:rPr>
          <w:rFonts w:ascii="GHEA Grapalat" w:hAnsi="GHEA Grapalat"/>
          <w:sz w:val="24"/>
          <w:szCs w:val="24"/>
          <w:lang w:val="hy-AM"/>
        </w:rPr>
        <w:t>ՍՊԻՏԱԿ ՔԱՂԱՔՈՒՄ ՃԱՆԱՊԱՐՀԱՅԻՆ ԵՐԹԵՎԵԿՈՒԹՅԱՆ ԿԱԶՄԱԿԵՐՊՄԱՆ ՍԽԵՄԱՆ ՀԱՍՏԱՏԵԼՈՒ ԵՎ ՍՊԻՏԱԿ ՀԱՄԱՅՆՔԻ ԱՎԱԳԱՆՈՒ 2019 ԹՎԱԿԱՆԻ ԴԵԿՏԵՄԲԵՐԻ 24-Ի ԹԻՎ 70-Ա ՈՐՈՇՈՒՄՆ ՈՒԺԸ ԿՈՐՑՐԱԾ ՃԱՆԱՉԵԼՈՒ ՄԱՍԻՆ</w:t>
      </w:r>
      <w:r w:rsidR="00BA57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A57EA" w:rsidRPr="00DC78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ՀԱՐՑԸ։</w:t>
      </w:r>
    </w:p>
    <w:p w:rsidR="00DC7835" w:rsidRPr="003E1BA3" w:rsidRDefault="00DC7835" w:rsidP="00DC7835">
      <w:pPr>
        <w:spacing w:after="0" w:line="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C7835" w:rsidRPr="003E1BA3" w:rsidRDefault="00DC7835" w:rsidP="00F554C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C7835">
        <w:rPr>
          <w:rFonts w:ascii="GHEA Grapalat" w:hAnsi="GHEA Grapalat"/>
          <w:sz w:val="24"/>
          <w:szCs w:val="24"/>
          <w:lang w:val="hy-AM"/>
        </w:rPr>
        <w:t>Ղեկավարվելով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DC7835">
        <w:rPr>
          <w:rFonts w:ascii="GHEA Grapalat" w:hAnsi="GHEA Grapalat"/>
          <w:sz w:val="24"/>
          <w:szCs w:val="24"/>
          <w:lang w:val="hy-AM"/>
        </w:rPr>
        <w:t>Տեղական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մասին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DC7835">
        <w:rPr>
          <w:rFonts w:ascii="GHEA Grapalat" w:hAnsi="GHEA Grapalat"/>
          <w:sz w:val="24"/>
          <w:szCs w:val="24"/>
          <w:lang w:val="hy-AM"/>
        </w:rPr>
        <w:t>Հայաստանի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օրենքի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18-</w:t>
      </w:r>
      <w:r w:rsidRPr="00DC7835">
        <w:rPr>
          <w:rFonts w:ascii="GHEA Grapalat" w:hAnsi="GHEA Grapalat"/>
          <w:sz w:val="24"/>
          <w:szCs w:val="24"/>
          <w:lang w:val="hy-AM"/>
        </w:rPr>
        <w:t>րդ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հոդվածի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DC7835">
        <w:rPr>
          <w:rFonts w:ascii="GHEA Grapalat" w:hAnsi="GHEA Grapalat"/>
          <w:sz w:val="24"/>
          <w:szCs w:val="24"/>
          <w:lang w:val="hy-AM"/>
        </w:rPr>
        <w:t>ին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մասի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4</w:t>
      </w:r>
      <w:r w:rsidRPr="003E1BA3">
        <w:rPr>
          <w:rFonts w:ascii="MS Mincho" w:eastAsia="MS Mincho" w:hAnsi="MS Mincho" w:cs="MS Mincho" w:hint="eastAsia"/>
          <w:sz w:val="24"/>
          <w:szCs w:val="24"/>
          <w:lang w:val="af-ZA"/>
        </w:rPr>
        <w:t>․</w:t>
      </w:r>
      <w:r w:rsidRPr="003E1BA3">
        <w:rPr>
          <w:rFonts w:ascii="GHEA Grapalat" w:hAnsi="GHEA Grapalat"/>
          <w:sz w:val="24"/>
          <w:szCs w:val="24"/>
          <w:lang w:val="af-ZA"/>
        </w:rPr>
        <w:t>3-</w:t>
      </w:r>
      <w:r w:rsidRPr="00DC7835">
        <w:rPr>
          <w:rFonts w:ascii="GHEA Grapalat" w:hAnsi="GHEA Grapalat"/>
          <w:sz w:val="24"/>
          <w:szCs w:val="24"/>
          <w:lang w:val="hy-AM"/>
        </w:rPr>
        <w:t>րդ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կետով</w:t>
      </w:r>
      <w:r w:rsidRPr="003E1BA3">
        <w:rPr>
          <w:rFonts w:ascii="GHEA Grapalat" w:hAnsi="GHEA Grapalat"/>
          <w:sz w:val="24"/>
          <w:szCs w:val="24"/>
          <w:lang w:val="af-ZA"/>
        </w:rPr>
        <w:t>, «</w:t>
      </w:r>
      <w:r w:rsidRPr="00DC7835">
        <w:rPr>
          <w:rFonts w:ascii="GHEA Grapalat" w:hAnsi="GHEA Grapalat"/>
          <w:sz w:val="24"/>
          <w:szCs w:val="24"/>
          <w:lang w:val="hy-AM"/>
        </w:rPr>
        <w:t>Նորմատիվ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իրավական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ակտերի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մասին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DC7835">
        <w:rPr>
          <w:rFonts w:ascii="GHEA Grapalat" w:hAnsi="GHEA Grapalat"/>
          <w:sz w:val="24"/>
          <w:szCs w:val="24"/>
          <w:lang w:val="hy-AM"/>
        </w:rPr>
        <w:t>Հայաստանի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օրենքի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37-</w:t>
      </w:r>
      <w:r w:rsidRPr="00DC7835">
        <w:rPr>
          <w:rFonts w:ascii="GHEA Grapalat" w:hAnsi="GHEA Grapalat"/>
          <w:sz w:val="24"/>
          <w:szCs w:val="24"/>
          <w:lang w:val="hy-AM"/>
        </w:rPr>
        <w:t>րդ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հոդվածի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DC7835">
        <w:rPr>
          <w:rFonts w:ascii="GHEA Grapalat" w:hAnsi="GHEA Grapalat"/>
          <w:sz w:val="24"/>
          <w:szCs w:val="24"/>
          <w:lang w:val="hy-AM"/>
        </w:rPr>
        <w:t>ին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մասով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, հիմք ընդունելով </w:t>
      </w:r>
      <w:r w:rsidRPr="003E1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3E1BA3">
        <w:rPr>
          <w:rFonts w:ascii="GHEA Grapalat" w:hAnsi="GHEA Grapalat"/>
          <w:sz w:val="24"/>
          <w:szCs w:val="24"/>
          <w:lang w:val="hy-AM"/>
        </w:rPr>
        <w:t xml:space="preserve"> ճանապարհային ոստիկանության </w:t>
      </w:r>
      <w:r>
        <w:rPr>
          <w:rFonts w:ascii="GHEA Grapalat" w:hAnsi="GHEA Grapalat"/>
          <w:sz w:val="24"/>
          <w:szCs w:val="24"/>
          <w:lang w:val="hy-AM"/>
        </w:rPr>
        <w:t>համաձայն</w:t>
      </w:r>
      <w:r w:rsidRPr="003E1BA3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>թյուն</w:t>
      </w:r>
      <w:r w:rsidRPr="003E1BA3">
        <w:rPr>
          <w:rFonts w:ascii="GHEA Grapalat" w:hAnsi="GHEA Grapalat"/>
          <w:sz w:val="24"/>
          <w:szCs w:val="24"/>
          <w:lang w:val="hy-AM"/>
        </w:rPr>
        <w:t>ը՝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Սպիտակ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համայնքի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sz w:val="24"/>
          <w:szCs w:val="24"/>
          <w:lang w:val="hy-AM"/>
        </w:rPr>
        <w:t>ավագանին</w:t>
      </w:r>
      <w:r w:rsidRPr="003E1BA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b/>
          <w:i/>
          <w:sz w:val="24"/>
          <w:szCs w:val="24"/>
          <w:lang w:val="hy-AM"/>
        </w:rPr>
        <w:t>որոշում</w:t>
      </w:r>
      <w:r w:rsidRPr="003E1BA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DC7835">
        <w:rPr>
          <w:rFonts w:ascii="GHEA Grapalat" w:hAnsi="GHEA Grapalat"/>
          <w:b/>
          <w:i/>
          <w:sz w:val="24"/>
          <w:szCs w:val="24"/>
          <w:lang w:val="hy-AM"/>
        </w:rPr>
        <w:t>է</w:t>
      </w:r>
      <w:r w:rsidRPr="003E1BA3">
        <w:rPr>
          <w:rFonts w:ascii="GHEA Grapalat" w:hAnsi="GHEA Grapalat"/>
          <w:i/>
          <w:sz w:val="24"/>
          <w:szCs w:val="24"/>
          <w:lang w:val="af-ZA"/>
        </w:rPr>
        <w:t>.</w:t>
      </w:r>
    </w:p>
    <w:p w:rsidR="00413809" w:rsidRPr="00413809" w:rsidRDefault="00DC7835" w:rsidP="00A75493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E1BA3">
        <w:rPr>
          <w:rFonts w:ascii="GHEA Grapalat" w:hAnsi="GHEA Grapalat"/>
          <w:sz w:val="24"/>
          <w:szCs w:val="24"/>
          <w:lang w:val="af-ZA"/>
        </w:rPr>
        <w:t xml:space="preserve">1. </w:t>
      </w:r>
      <w:r w:rsidRPr="003E1BA3">
        <w:rPr>
          <w:rFonts w:ascii="GHEA Grapalat" w:hAnsi="GHEA Grapalat"/>
          <w:sz w:val="24"/>
          <w:szCs w:val="24"/>
          <w:lang w:val="hy-AM"/>
        </w:rPr>
        <w:t xml:space="preserve">Հաստատել Սպիտակ համայնքի Սպիտակ քաղաքում </w:t>
      </w:r>
      <w:r w:rsidRPr="003E1BA3">
        <w:rPr>
          <w:rFonts w:ascii="GHEA Grapalat" w:hAnsi="GHEA Grapalat"/>
          <w:sz w:val="24"/>
          <w:szCs w:val="24"/>
          <w:shd w:val="clear" w:color="auto" w:fill="FFFFFF"/>
        </w:rPr>
        <w:t>ճանապարհային</w:t>
      </w:r>
      <w:r w:rsidRPr="00BC356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3E1BA3">
        <w:rPr>
          <w:rFonts w:ascii="GHEA Grapalat" w:hAnsi="GHEA Grapalat"/>
          <w:sz w:val="24"/>
          <w:szCs w:val="24"/>
          <w:shd w:val="clear" w:color="auto" w:fill="FFFFFF"/>
        </w:rPr>
        <w:t>երթևեկության</w:t>
      </w:r>
      <w:r w:rsidRPr="00BC356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3E1BA3">
        <w:rPr>
          <w:rFonts w:ascii="GHEA Grapalat" w:hAnsi="GHEA Grapalat"/>
          <w:sz w:val="24"/>
          <w:szCs w:val="24"/>
          <w:shd w:val="clear" w:color="auto" w:fill="FFFFFF"/>
        </w:rPr>
        <w:t>կազմակերպման</w:t>
      </w:r>
      <w:r w:rsidRPr="00BC356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3E1BA3">
        <w:rPr>
          <w:rFonts w:ascii="GHEA Grapalat" w:hAnsi="GHEA Grapalat"/>
          <w:sz w:val="24"/>
          <w:szCs w:val="24"/>
          <w:shd w:val="clear" w:color="auto" w:fill="FFFFFF"/>
        </w:rPr>
        <w:t>սխեման</w:t>
      </w:r>
      <w:r w:rsidRPr="003E1BA3">
        <w:rPr>
          <w:rFonts w:ascii="GHEA Grapalat" w:hAnsi="GHEA Grapalat"/>
          <w:sz w:val="24"/>
          <w:szCs w:val="24"/>
          <w:lang w:val="af-ZA"/>
        </w:rPr>
        <w:t>:</w:t>
      </w:r>
    </w:p>
    <w:p w:rsidR="00DC7835" w:rsidRDefault="00DC7835" w:rsidP="00F554C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E1BA3">
        <w:rPr>
          <w:rFonts w:ascii="GHEA Grapalat" w:hAnsi="GHEA Grapalat" w:cs="Sylfaen"/>
          <w:sz w:val="24"/>
          <w:szCs w:val="24"/>
          <w:lang w:val="af-ZA"/>
        </w:rPr>
        <w:t>2</w:t>
      </w:r>
      <w:r w:rsidR="00413809">
        <w:rPr>
          <w:rFonts w:ascii="GHEA Grapalat" w:hAnsi="GHEA Grapalat" w:cs="Sylfaen"/>
          <w:sz w:val="24"/>
          <w:szCs w:val="24"/>
          <w:lang w:val="af-ZA"/>
        </w:rPr>
        <w:t>.</w:t>
      </w:r>
      <w:r w:rsidRPr="003E1BA3">
        <w:rPr>
          <w:rFonts w:ascii="GHEA Grapalat" w:hAnsi="GHEA Grapalat" w:cs="Sylfaen"/>
          <w:sz w:val="24"/>
          <w:szCs w:val="24"/>
          <w:lang w:val="hy-AM"/>
        </w:rPr>
        <w:t>Ո</w:t>
      </w:r>
      <w:r>
        <w:rPr>
          <w:rFonts w:ascii="GHEA Grapalat" w:hAnsi="GHEA Grapalat" w:cs="Sylfaen"/>
          <w:sz w:val="24"/>
          <w:szCs w:val="24"/>
          <w:lang w:val="hy-AM"/>
        </w:rPr>
        <w:t>ւ</w:t>
      </w:r>
      <w:r w:rsidRPr="003E1BA3">
        <w:rPr>
          <w:rFonts w:ascii="GHEA Grapalat" w:hAnsi="GHEA Grapalat" w:cs="Sylfaen"/>
          <w:sz w:val="24"/>
          <w:szCs w:val="24"/>
          <w:lang w:val="hy-AM"/>
        </w:rPr>
        <w:t xml:space="preserve">ժը կորցրած ճանաչել Սպիտակ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3E1BA3">
        <w:rPr>
          <w:rFonts w:ascii="GHEA Grapalat" w:hAnsi="GHEA Grapalat" w:cs="Sylfaen"/>
          <w:sz w:val="24"/>
          <w:szCs w:val="24"/>
          <w:lang w:val="hy-AM"/>
        </w:rPr>
        <w:t xml:space="preserve">ամայնքի 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3E1BA3">
        <w:rPr>
          <w:rFonts w:ascii="GHEA Grapalat" w:hAnsi="GHEA Grapalat" w:cs="Sylfaen"/>
          <w:sz w:val="24"/>
          <w:szCs w:val="24"/>
          <w:lang w:val="hy-AM"/>
        </w:rPr>
        <w:t xml:space="preserve">վագանու 2019                           թվականի դեկտեմբերի 24-ի </w:t>
      </w:r>
      <w:r w:rsidRPr="003E1BA3">
        <w:rPr>
          <w:rFonts w:ascii="GHEA Grapalat" w:hAnsi="GHEA Grapalat"/>
          <w:color w:val="000000" w:themeColor="text1"/>
          <w:sz w:val="24"/>
          <w:szCs w:val="24"/>
          <w:lang w:val="af-ZA"/>
        </w:rPr>
        <w:t>«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Սպիտակ</w:t>
      </w:r>
      <w:r w:rsidRPr="003E1BA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համայնքում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ճանապարհային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երթևեկության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կազմակերպման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սխեման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հաստատելու</w:t>
      </w:r>
      <w:r w:rsidRPr="00BC356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4138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մասին</w:t>
      </w:r>
      <w:r w:rsidRPr="003E1BA3">
        <w:rPr>
          <w:rFonts w:ascii="GHEA Grapalat" w:hAnsi="GHEA Grapalat"/>
          <w:color w:val="000000" w:themeColor="text1"/>
          <w:sz w:val="24"/>
          <w:szCs w:val="24"/>
          <w:lang w:val="af-ZA"/>
        </w:rPr>
        <w:t>»</w:t>
      </w:r>
      <w:r w:rsidRPr="003E1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E1BA3">
        <w:rPr>
          <w:rFonts w:ascii="GHEA Grapalat" w:hAnsi="GHEA Grapalat" w:cs="Sylfaen"/>
          <w:sz w:val="24"/>
          <w:szCs w:val="24"/>
          <w:lang w:val="hy-AM"/>
        </w:rPr>
        <w:t xml:space="preserve">թիվ 70-Ա որոշումը։ </w:t>
      </w:r>
    </w:p>
    <w:p w:rsidR="00DC7835" w:rsidRPr="00C3353B" w:rsidRDefault="00DC7835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A75493" w:rsidRPr="00A75493" w:rsidRDefault="00DC7835" w:rsidP="00B42DE6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DC7835" w:rsidRPr="0018541D" w:rsidRDefault="00DC7835" w:rsidP="00DC783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C7835">
        <w:rPr>
          <w:rFonts w:ascii="GHEA Grapalat" w:eastAsia="MS Mincho" w:hAnsi="GHEA Grapalat" w:cs="MS Mincho"/>
          <w:b/>
          <w:color w:val="000000"/>
          <w:sz w:val="24"/>
          <w:szCs w:val="24"/>
          <w:lang w:val="af-ZA"/>
        </w:rPr>
        <w:t>7</w:t>
      </w:r>
      <w:r w:rsidRPr="00DC7835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DC7835">
        <w:rPr>
          <w:rFonts w:ascii="GHEA Grapalat" w:hAnsi="GHEA Grapalat"/>
          <w:b/>
          <w:color w:val="000000"/>
          <w:sz w:val="24"/>
          <w:szCs w:val="24"/>
          <w:lang w:val="hy-AM"/>
        </w:rPr>
        <w:t>ԼՍԵՑԻՆ</w:t>
      </w:r>
      <w:r w:rsidR="00BA57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«</w:t>
      </w:r>
      <w:r w:rsidRPr="0018541D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Pr="0018541D">
        <w:rPr>
          <w:rFonts w:ascii="GHEA Grapalat" w:hAnsi="GHEA Grapalat" w:cs="Sylfaen"/>
          <w:bCs/>
          <w:sz w:val="24"/>
          <w:szCs w:val="24"/>
          <w:lang w:val="hy-AM"/>
        </w:rPr>
        <w:t xml:space="preserve"> ԼՈՌՈՒ ՄԱՐԶԻ ՍՊԻՏԱԿ ՀԱՄԱՅՆՔԻ </w:t>
      </w:r>
      <w:r w:rsidRPr="0018541D">
        <w:rPr>
          <w:rFonts w:ascii="GHEA Grapalat" w:hAnsi="GHEA Grapalat"/>
          <w:sz w:val="24"/>
          <w:szCs w:val="24"/>
          <w:lang w:val="hy-AM"/>
        </w:rPr>
        <w:t>2022 ԹՎԱԿԱՆԻ ՓԵՏՐՎԱՐԻ 10-Ի ԹԻՎ 14-Ա ՈՐՈՇՄԱՆ 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/>
          <w:sz w:val="24"/>
          <w:szCs w:val="24"/>
          <w:lang w:val="hy-AM"/>
        </w:rPr>
        <w:t>ՓՈՓՈԽՈՒԹՅՈՒՆ ԿԱՏԱՐԵԼՈՒ ՄԱՍԻՆ</w:t>
      </w:r>
      <w:r w:rsidR="00BA57EA">
        <w:rPr>
          <w:rFonts w:ascii="GHEA Grapalat" w:hAnsi="GHEA Grapalat"/>
          <w:sz w:val="24"/>
          <w:szCs w:val="24"/>
          <w:lang w:val="hy-AM"/>
        </w:rPr>
        <w:t>»</w:t>
      </w:r>
      <w:r w:rsidR="00BA57EA" w:rsidRPr="00BA5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A57EA" w:rsidRPr="00DC783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ՀԱՐՑԸ։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8541D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Ղեկավարվելով «Նորմատիվ իրավական ակտերի մասին» Հայաստանի Հանրապետության օրենքի 33-րդ հոդվածի 1-ին մասի 3-րդ կետով՝ Սպիտակ համայնքի ավագանին որոշում է.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hAnsi="GHEA Grapalat" w:cs="MS Mincho"/>
          <w:sz w:val="24"/>
          <w:szCs w:val="24"/>
          <w:shd w:val="clear" w:color="auto" w:fill="FFFFFF"/>
          <w:lang w:val="hy-AM"/>
        </w:rPr>
      </w:pPr>
      <w:r w:rsidRPr="0018541D">
        <w:rPr>
          <w:rFonts w:ascii="GHEA Grapalat" w:hAnsi="GHEA Grapalat"/>
          <w:sz w:val="24"/>
          <w:szCs w:val="24"/>
          <w:lang w:val="hy-AM"/>
        </w:rPr>
        <w:t>1.</w:t>
      </w:r>
      <w:r w:rsidRPr="0018541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18541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Լոռու մարզի Սպիտակ համայնքի ավագանու 2022 թվականի փետրվարի 10-ի «Հայաստանի Հանրապետության Լոռու մարզի Սպիտակ համայնքի ավագանու մշտական հանձնաժողովներ ստեղծելու մասին» թիվ 14-Ա որոշման 1-ին կետի 1-ին, 2-րդ և 3-րդ ենթակետերը շարադրել նոր խմբագրությամբ</w:t>
      </w:r>
      <w:r w:rsidRPr="0018541D">
        <w:rPr>
          <w:rFonts w:ascii="MS Mincho" w:eastAsia="MS Mincho" w:hAnsi="MS Mincho" w:cs="MS Mincho" w:hint="eastAsia"/>
          <w:sz w:val="24"/>
          <w:szCs w:val="24"/>
          <w:shd w:val="clear" w:color="auto" w:fill="FFFFFF"/>
          <w:lang w:val="hy-AM"/>
        </w:rPr>
        <w:t>․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8541D">
        <w:rPr>
          <w:rFonts w:ascii="GHEA Grapalat" w:hAnsi="GHEA Grapalat"/>
          <w:sz w:val="24"/>
          <w:szCs w:val="24"/>
          <w:lang w:val="hy-AM"/>
        </w:rPr>
        <w:t>«1) Ս</w:t>
      </w:r>
      <w:r w:rsidRPr="0018541D">
        <w:rPr>
          <w:rFonts w:ascii="GHEA Grapalat" w:hAnsi="GHEA Grapalat" w:cs="Sylfaen"/>
          <w:sz w:val="24"/>
          <w:szCs w:val="24"/>
          <w:lang w:val="hy-AM"/>
        </w:rPr>
        <w:t>ոցիալական,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և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երիտասարդության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1854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sz w:val="24"/>
          <w:szCs w:val="24"/>
          <w:lang w:val="hy-AM"/>
        </w:rPr>
        <w:t>հանձնաժողով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18541D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Կարինե Դիլաքյան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>Զալիկո Համբարյան</w:t>
      </w:r>
    </w:p>
    <w:p w:rsidR="00BA57EA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>Ռաֆայել Սիմոնյան</w:t>
      </w:r>
    </w:p>
    <w:p w:rsidR="00B42DE6" w:rsidRDefault="00B42DE6" w:rsidP="00B42DE6">
      <w:pPr>
        <w:spacing w:after="0"/>
        <w:ind w:left="-270" w:firstLine="567"/>
        <w:jc w:val="center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>5</w:t>
      </w:r>
    </w:p>
    <w:p w:rsidR="00B42DE6" w:rsidRPr="0018541D" w:rsidRDefault="00B42DE6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>Վարդուհի Թումանյան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D0D0D" w:themeColor="text1" w:themeTint="F2"/>
          <w:sz w:val="24"/>
          <w:szCs w:val="24"/>
          <w:lang w:val="hy-AM"/>
        </w:rPr>
        <w:t>Լուսինե Ավետիսյան</w:t>
      </w:r>
    </w:p>
    <w:p w:rsidR="00F554C6" w:rsidRPr="0018541D" w:rsidRDefault="00A75493" w:rsidP="00A75493">
      <w:pPr>
        <w:spacing w:after="0"/>
        <w:ind w:left="-27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2)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Ֆինանսավարկային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բյուջետային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տնտեսական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հարցերի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մշտական</w:t>
      </w:r>
      <w:r w:rsidR="00BA57EA"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A57EA"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հանձնաժողով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>Հայկ Սիսակյան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Սասուն Ասատրյան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Ալվարդ Համբարյան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Սամվել Սիմոնյան</w:t>
      </w:r>
    </w:p>
    <w:p w:rsidR="00BA57EA" w:rsidRPr="0018541D" w:rsidRDefault="00BA57EA" w:rsidP="00A75493">
      <w:pPr>
        <w:spacing w:after="0"/>
        <w:ind w:left="-270" w:firstLine="567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Գևորգ Մարգարյան</w:t>
      </w:r>
    </w:p>
    <w:p w:rsidR="00BA57EA" w:rsidRPr="0018541D" w:rsidRDefault="00BA57EA" w:rsidP="00A75493">
      <w:pPr>
        <w:spacing w:after="0"/>
        <w:ind w:left="-270" w:right="-93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3)Քաղաքաշինության, հողօգտագործման, բնապահպանության, </w:t>
      </w:r>
      <w:r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ենթակառուցվածքներին</w:t>
      </w: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առնչվող</w:t>
      </w: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հարցերի</w:t>
      </w: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մշտական</w:t>
      </w: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8541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հանձնաժողով</w:t>
      </w:r>
    </w:p>
    <w:p w:rsidR="00BA57EA" w:rsidRPr="0018541D" w:rsidRDefault="00BA57EA" w:rsidP="00A75493">
      <w:pPr>
        <w:spacing w:after="0"/>
        <w:ind w:firstLine="27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hAnsi="GHEA Grapalat"/>
          <w:color w:val="000000" w:themeColor="text1"/>
          <w:sz w:val="24"/>
          <w:szCs w:val="24"/>
          <w:lang w:val="hy-AM"/>
        </w:rPr>
        <w:t>Նունե Էհտիբարյան</w:t>
      </w:r>
    </w:p>
    <w:p w:rsidR="00BA57EA" w:rsidRPr="0018541D" w:rsidRDefault="00BA57EA" w:rsidP="00A75493">
      <w:pPr>
        <w:spacing w:after="0"/>
        <w:ind w:firstLine="270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Կարեն Սարգսյան</w:t>
      </w:r>
    </w:p>
    <w:p w:rsidR="00BA57EA" w:rsidRPr="0018541D" w:rsidRDefault="00BA57EA" w:rsidP="00A75493">
      <w:pPr>
        <w:spacing w:after="0"/>
        <w:ind w:firstLine="270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Արտակ Մաթոսյան</w:t>
      </w:r>
    </w:p>
    <w:p w:rsidR="00BA57EA" w:rsidRPr="0018541D" w:rsidRDefault="00BA57EA" w:rsidP="00A75493">
      <w:pPr>
        <w:spacing w:after="0"/>
        <w:ind w:firstLine="270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Վարազդատ Մխիթարյան</w:t>
      </w:r>
    </w:p>
    <w:p w:rsidR="00413809" w:rsidRPr="0018541D" w:rsidRDefault="00BA57EA" w:rsidP="00A75493">
      <w:pPr>
        <w:spacing w:after="0"/>
        <w:ind w:firstLine="270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Սարգիս Փիլոյան</w:t>
      </w:r>
      <w:r w:rsidRPr="0018541D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»։</w:t>
      </w:r>
    </w:p>
    <w:p w:rsidR="00413809" w:rsidRDefault="00BA57EA" w:rsidP="00A75493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A57EA" w:rsidRDefault="00BA57EA" w:rsidP="00A75493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A75493" w:rsidRDefault="00BA57EA" w:rsidP="00B42DE6">
      <w:p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MS Mincho" w:hAnsi="GHEA Grapalat" w:cs="MS Mincho"/>
          <w:b/>
          <w:color w:val="000000"/>
          <w:sz w:val="24"/>
          <w:szCs w:val="24"/>
          <w:lang w:val="hy-AM"/>
        </w:rPr>
        <w:t>8</w:t>
      </w:r>
      <w:r w:rsidRPr="00DC7835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Pr="00BA57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</w:t>
      </w:r>
      <w:r w:rsidRPr="00BA5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ՀԱՐՑԸ։</w:t>
      </w:r>
    </w:p>
    <w:p w:rsidR="00BA57EA" w:rsidRPr="00BA57EA" w:rsidRDefault="00BA57EA" w:rsidP="00A75493">
      <w:pPr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A57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27072020-06-0037</w:t>
      </w:r>
      <w:r w:rsidRPr="00BA57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>վկայականը՝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1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BA57EA">
        <w:rPr>
          <w:rFonts w:ascii="GHEA Grapalat" w:hAnsi="GHEA Grapalat"/>
          <w:sz w:val="24"/>
          <w:szCs w:val="24"/>
        </w:rPr>
        <w:t>Սպիտակ</w:t>
      </w:r>
      <w:r w:rsidRPr="00BA57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/>
          <w:sz w:val="24"/>
          <w:szCs w:val="24"/>
        </w:rPr>
        <w:t>համայնքի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«Մարզ Լոռի, համայնք Սպիտակ ք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Պանրագործների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246 հողամաս» հասցեում գտնվող, 06-006-0037-0041 </w:t>
      </w:r>
      <w:r w:rsidRPr="00BA57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0,08738 հեկտար մակերեսով բնակավայրերի նպատակային նշանակության բնակելի կառուցապատման գործառնական նշանակության հողամասը, </w:t>
      </w:r>
      <w:r w:rsidRPr="00BA57EA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BA57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F554C6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2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1 066 909,80 ՀՀ դրամ (1 քառակուսի մետրը 1221 ՀՀ դրամ)։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3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BA57EA" w:rsidRDefault="00BA57EA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42DE6" w:rsidRDefault="00B42DE6" w:rsidP="00B42DE6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6</w:t>
      </w:r>
    </w:p>
    <w:p w:rsidR="00B42DE6" w:rsidRPr="00B42DE6" w:rsidRDefault="00B42DE6" w:rsidP="00B42DE6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F554C6" w:rsidRPr="00F554C6" w:rsidRDefault="00BA57EA" w:rsidP="00413809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BA57EA" w:rsidRDefault="00BA57EA" w:rsidP="00F554C6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MS Mincho" w:hAnsi="GHEA Grapalat" w:cs="MS Mincho"/>
          <w:b/>
          <w:color w:val="000000"/>
          <w:sz w:val="24"/>
          <w:szCs w:val="24"/>
          <w:lang w:val="hy-AM"/>
        </w:rPr>
        <w:t>9</w:t>
      </w:r>
      <w:r w:rsidRPr="00DC7835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Pr="00BA57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</w:t>
      </w:r>
      <w:r w:rsidRPr="00BA5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ՀԱՐՑԸ։</w:t>
      </w:r>
    </w:p>
    <w:p w:rsidR="00BA57EA" w:rsidRDefault="00BA57EA" w:rsidP="00F554C6">
      <w:pPr>
        <w:spacing w:after="0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A57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23082023-06-0057</w:t>
      </w:r>
      <w:r w:rsidRPr="00BA57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>վկայականը՝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C402EF" w:rsidRPr="00BA57EA" w:rsidRDefault="00C402EF" w:rsidP="00F554C6">
      <w:pPr>
        <w:spacing w:after="0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</w:p>
    <w:p w:rsidR="00413809" w:rsidRDefault="00BA57EA" w:rsidP="00A75493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ab/>
        <w:t>1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Համաձայնություն տալ Սպիտակ</w:t>
      </w:r>
      <w:r w:rsidRPr="00BA57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>համայնքի սեփականություն հանդիսացող, «Մարզ Լոռի, համայնք Սպիտակ Սպիտակ ք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Երևանյան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խճուղի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2/10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հողամաս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» հասցեում գտնվող, 06-006-0094-0040 </w:t>
      </w:r>
      <w:r w:rsidRPr="00BA57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0,22603 հեկտար</w:t>
      </w:r>
    </w:p>
    <w:p w:rsidR="00BA57EA" w:rsidRDefault="00BA57EA" w:rsidP="00F554C6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 xml:space="preserve">մակերեսով բնակավայրերի նպատակային նշանակության բնակելի կառուցապատման գործառնական նշանակության հողամասը, </w:t>
      </w:r>
      <w:r w:rsidRPr="00BA57EA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BA57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2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2 759 826,30 ՀՀ դրամ (1 քառակուսի մետրը 1221 ՀՀ դրամ)։</w:t>
      </w:r>
    </w:p>
    <w:p w:rsid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3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B42DE6" w:rsidRPr="00BA57EA" w:rsidRDefault="00B42DE6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BA57EA" w:rsidRPr="00C3353B" w:rsidRDefault="00BA57EA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A57EA" w:rsidRDefault="00BA57EA" w:rsidP="00F554C6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BA57EA" w:rsidRDefault="00BA57EA" w:rsidP="00413809">
      <w:pPr>
        <w:spacing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MS Mincho" w:hAnsi="GHEA Grapalat" w:cs="MS Mincho"/>
          <w:b/>
          <w:color w:val="000000"/>
          <w:sz w:val="24"/>
          <w:szCs w:val="24"/>
          <w:lang w:val="hy-AM"/>
        </w:rPr>
        <w:t>10</w:t>
      </w:r>
      <w:r w:rsidRPr="00DC7835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Pr="00BA57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</w:t>
      </w:r>
      <w:r w:rsidRPr="00BA5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ՀԱՐՑԸ։</w:t>
      </w:r>
    </w:p>
    <w:p w:rsidR="00BA57EA" w:rsidRPr="00BA57EA" w:rsidRDefault="00BA57EA" w:rsidP="00F554C6">
      <w:pPr>
        <w:spacing w:after="0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BA57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23082023-06-0055</w:t>
      </w:r>
      <w:r w:rsidRPr="00BA57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>վկայականը՝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C402EF" w:rsidRDefault="00BA57EA" w:rsidP="00C402EF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1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BA57EA">
        <w:rPr>
          <w:rFonts w:ascii="GHEA Grapalat" w:hAnsi="GHEA Grapalat"/>
          <w:sz w:val="24"/>
          <w:szCs w:val="24"/>
        </w:rPr>
        <w:t>Սպիտակ</w:t>
      </w:r>
      <w:r w:rsidRPr="00BA57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/>
          <w:sz w:val="24"/>
          <w:szCs w:val="24"/>
        </w:rPr>
        <w:t>համայնքի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«Մարզ Լոռի, համայնք Սպիտակ Սպիտակ ք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Այգեստան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3-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րդ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նրբանցք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18/15 </w:t>
      </w:r>
    </w:p>
    <w:p w:rsidR="00C402EF" w:rsidRDefault="00C402EF" w:rsidP="00C402EF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C402EF" w:rsidRDefault="00C402EF" w:rsidP="00C402EF">
      <w:pPr>
        <w:spacing w:after="0"/>
        <w:ind w:right="198" w:firstLine="284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</w:p>
    <w:p w:rsidR="00C402EF" w:rsidRDefault="00C402EF" w:rsidP="00C402EF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C402EF" w:rsidRDefault="00C402EF" w:rsidP="00C402EF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</w:p>
    <w:p w:rsidR="00B42DE6" w:rsidRDefault="00BA57EA" w:rsidP="00C402EF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 xml:space="preserve">հողամաս» հասցեում գտնվող, 06-006-0121-0038 </w:t>
      </w:r>
      <w:r w:rsidRPr="00BA57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0,07304 հեկտար մակերեսով բնակավայրերի նպատակային նշանակության բնակելի</w:t>
      </w:r>
    </w:p>
    <w:p w:rsidR="00F554C6" w:rsidRPr="00B42DE6" w:rsidRDefault="00BA57EA" w:rsidP="00B42DE6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af-ZA"/>
        </w:rPr>
      </w:pPr>
      <w:r w:rsidRPr="00BA57EA">
        <w:rPr>
          <w:rFonts w:ascii="GHEA Grapalat" w:hAnsi="GHEA Grapalat"/>
          <w:sz w:val="24"/>
          <w:szCs w:val="24"/>
          <w:lang w:val="hy-AM"/>
        </w:rPr>
        <w:t xml:space="preserve">կառուցապատման գործառնական նշանակության հողամասը, </w:t>
      </w:r>
      <w:r w:rsidRPr="00BA57EA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BA57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2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891 818,40 ՀՀ դրամ (1 քառակուսի մետրը 1221 ՀՀ դրամ)։</w:t>
      </w:r>
    </w:p>
    <w:p w:rsidR="00B42DE6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3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Աճուրդում հաղթող ճանաչված մասնակցից համայնքի բյուջե գանձել հողամասի չափագրման և պետական գրանցման ծախսերը։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BA57EA" w:rsidRPr="00C3353B" w:rsidRDefault="00BA57EA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A57EA" w:rsidRDefault="00BA57EA" w:rsidP="00F554C6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3353B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3353B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af-ZA"/>
        </w:rPr>
        <w:t>0</w:t>
      </w:r>
      <w:r w:rsidRPr="00C3353B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BA57EA" w:rsidRDefault="00BA57EA" w:rsidP="00F554C6">
      <w:pPr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MS Mincho" w:hAnsi="GHEA Grapalat" w:cs="MS Mincho"/>
          <w:b/>
          <w:color w:val="000000"/>
          <w:sz w:val="24"/>
          <w:szCs w:val="24"/>
          <w:lang w:val="hy-AM"/>
        </w:rPr>
        <w:t>11</w:t>
      </w:r>
      <w:r w:rsidRPr="00DC7835">
        <w:rPr>
          <w:rFonts w:ascii="MS Mincho" w:eastAsia="MS Mincho" w:hAnsi="MS Mincho" w:cs="MS Mincho"/>
          <w:b/>
          <w:color w:val="000000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b/>
          <w:color w:val="000000"/>
          <w:sz w:val="24"/>
          <w:szCs w:val="24"/>
          <w:lang w:val="hy-AM"/>
        </w:rPr>
        <w:t>ԼՍԵՑԻՆ «</w:t>
      </w:r>
      <w:r w:rsidRPr="00BA57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ՄԱՍԻՆ»</w:t>
      </w:r>
      <w:r w:rsidRPr="00BA57E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ՀԱՐՑԸ։</w:t>
      </w:r>
    </w:p>
    <w:p w:rsidR="00B42DE6" w:rsidRDefault="00B42DE6" w:rsidP="00F554C6">
      <w:pPr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A57EA" w:rsidRPr="00413809" w:rsidRDefault="00BA57EA" w:rsidP="00A75493">
      <w:pPr>
        <w:spacing w:after="0"/>
        <w:ind w:right="19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BA57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04092023-06-0026</w:t>
      </w:r>
      <w:r w:rsidRPr="00BA57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BA57EA">
        <w:rPr>
          <w:rFonts w:ascii="GHEA Grapalat" w:hAnsi="GHEA Grapalat"/>
          <w:sz w:val="24"/>
          <w:szCs w:val="24"/>
          <w:lang w:val="hy-AM"/>
        </w:rPr>
        <w:t>վկայականը՝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BA57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BA57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1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Համաձայնություն տալ </w:t>
      </w:r>
      <w:r w:rsidRPr="004F3E68">
        <w:rPr>
          <w:rFonts w:ascii="GHEA Grapalat" w:hAnsi="GHEA Grapalat"/>
          <w:sz w:val="24"/>
          <w:szCs w:val="24"/>
          <w:lang w:val="hy-AM"/>
        </w:rPr>
        <w:t>Սպիտակ</w:t>
      </w:r>
      <w:r w:rsidRPr="00BA57E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F3E68">
        <w:rPr>
          <w:rFonts w:ascii="GHEA Grapalat" w:hAnsi="GHEA Grapalat"/>
          <w:sz w:val="24"/>
          <w:szCs w:val="24"/>
          <w:lang w:val="hy-AM"/>
        </w:rPr>
        <w:t>համայնքի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«Մարզ Լոռի, համայնք Սպիտակ գյուղ Կաթնաջուր 1-ին փողոց 2-րդ փակուղի 8 հողամաս» հասցեում գտնվող, 06-052-0056-0027 </w:t>
      </w:r>
      <w:r w:rsidRPr="00BA57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 0,1086 հեկտար մակերեսով բնակավայրերի նպատակային նշանակության բնակելի կառուցապատման գործառնական նշանակության հողամասը, </w:t>
      </w:r>
      <w:r w:rsidRPr="00BA57EA">
        <w:rPr>
          <w:rFonts w:ascii="GHEA Grapalat" w:hAnsi="GHEA Grapalat" w:cs="Arial"/>
          <w:sz w:val="24"/>
          <w:szCs w:val="24"/>
          <w:lang w:val="hy-AM"/>
        </w:rPr>
        <w:t>բնակելի տուն կառուցելու նպատակով</w:t>
      </w:r>
      <w:r w:rsidRPr="00BA57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BA57EA" w:rsidRP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2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>Հողամասի աճուրդով օտարման մեկնարկային գին սահմանել 462 310,2 ՀՀ դրամ    (1 քառակուսի մետրը  425,9 ՀՀ դրամ)։</w:t>
      </w:r>
    </w:p>
    <w:p w:rsidR="00BA57EA" w:rsidRDefault="00BA57EA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BA57EA">
        <w:rPr>
          <w:rFonts w:ascii="GHEA Grapalat" w:hAnsi="GHEA Grapalat"/>
          <w:sz w:val="24"/>
          <w:szCs w:val="24"/>
          <w:lang w:val="hy-AM"/>
        </w:rPr>
        <w:t>3</w:t>
      </w:r>
      <w:r w:rsidRPr="00BA57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57EA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B42DE6" w:rsidRPr="00BA57EA" w:rsidRDefault="00B42DE6" w:rsidP="00F554C6">
      <w:pPr>
        <w:spacing w:after="0"/>
        <w:ind w:right="198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BA57EA" w:rsidRPr="00C3353B" w:rsidRDefault="00BA57EA" w:rsidP="00F554C6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A57EA" w:rsidRDefault="00BA57EA" w:rsidP="00F554C6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A57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C402EF" w:rsidRDefault="00C402EF" w:rsidP="00F554C6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C402EF" w:rsidRDefault="00C402EF" w:rsidP="00F554C6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C402EF" w:rsidRDefault="00C402EF" w:rsidP="00C402EF">
      <w:pPr>
        <w:tabs>
          <w:tab w:val="left" w:pos="2310"/>
        </w:tabs>
        <w:spacing w:after="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8</w:t>
      </w:r>
    </w:p>
    <w:p w:rsidR="00C402EF" w:rsidRPr="00C402EF" w:rsidRDefault="00C402EF" w:rsidP="00C402EF">
      <w:pPr>
        <w:tabs>
          <w:tab w:val="left" w:pos="2310"/>
        </w:tabs>
        <w:spacing w:after="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F554C6" w:rsidRDefault="00F554C6" w:rsidP="00BA57EA">
      <w:pPr>
        <w:pStyle w:val="a6"/>
        <w:spacing w:before="0" w:beforeAutospacing="0" w:after="0" w:afterAutospacing="0"/>
        <w:rPr>
          <w:rFonts w:ascii="GHEA Grapalat" w:eastAsia="MS Mincho" w:hAnsi="GHEA Grapalat" w:cs="MS Mincho"/>
          <w:b/>
          <w:color w:val="000000"/>
          <w:lang w:val="hy-AM"/>
        </w:rPr>
      </w:pPr>
    </w:p>
    <w:p w:rsidR="00BA57EA" w:rsidRDefault="00BA57EA" w:rsidP="00BA57EA">
      <w:pPr>
        <w:pStyle w:val="a6"/>
        <w:spacing w:before="0" w:beforeAutospacing="0" w:after="0" w:afterAutospacing="0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A57EA">
        <w:rPr>
          <w:rFonts w:ascii="GHEA Grapalat" w:eastAsia="MS Mincho" w:hAnsi="GHEA Grapalat" w:cs="MS Mincho"/>
          <w:b/>
          <w:color w:val="000000"/>
          <w:lang w:val="hy-AM"/>
        </w:rPr>
        <w:t>12</w:t>
      </w:r>
      <w:r w:rsidRPr="00BA57EA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 w:rsidRPr="00BA57EA">
        <w:rPr>
          <w:rFonts w:ascii="GHEA Grapalat" w:hAnsi="GHEA Grapalat"/>
          <w:b/>
          <w:color w:val="000000"/>
          <w:lang w:val="hy-AM"/>
        </w:rPr>
        <w:t>ԼՍԵՑԻՆ «</w:t>
      </w:r>
      <w:r w:rsidRPr="00BA57EA">
        <w:rPr>
          <w:rFonts w:ascii="GHEA Grapalat" w:hAnsi="GHEA Grapalat"/>
          <w:lang w:val="hy-AM"/>
        </w:rPr>
        <w:t>ՍՊԻՏԱԿ ՀԱՄԱՅՆՔԻ ԱՎԱԳԱՆՈՒ 2023 ԹՎԱԿԱՆԻ ՓԵՏՐՎԱՐԻ 14-Ի ԹԻՎ 20-Ա ՈՐՈՇՈՒՄՆ ՈՒԺԸ ԿՈՐՑՐԱԾ ՃԱՆԱՉԵԼՈՒ ՄԱՍԻՆ»</w:t>
      </w:r>
      <w:r w:rsidRPr="00BA57EA">
        <w:rPr>
          <w:rFonts w:ascii="GHEA Grapalat" w:hAnsi="GHEA Grapalat"/>
          <w:color w:val="000000"/>
          <w:shd w:val="clear" w:color="auto" w:fill="FFFFFF"/>
          <w:lang w:val="hy-AM"/>
        </w:rPr>
        <w:t xml:space="preserve"> ՀԱՐՑԸ։</w:t>
      </w:r>
    </w:p>
    <w:p w:rsidR="00B42DE6" w:rsidRDefault="00B42DE6" w:rsidP="00BA57EA">
      <w:pPr>
        <w:pStyle w:val="a6"/>
        <w:spacing w:before="0" w:beforeAutospacing="0" w:after="0" w:afterAutospacing="0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F554C6" w:rsidRPr="00BA57EA" w:rsidRDefault="00BA57EA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BA57EA">
        <w:rPr>
          <w:rFonts w:ascii="GHEA Grapalat" w:hAnsi="GHEA Grapalat"/>
          <w:lang w:val="hy-AM"/>
        </w:rPr>
        <w:t xml:space="preserve">Ղեկավարվելով «Նորմատիվ իրավական ակտերի մասին» Հայաստանի Հանրապետության օրենքի 37-րդ հոդվածի 1-ին մասով, հաշվի առնելով, որ Սպիտակ համայնքի ավագանու 2023 թվականի փետրվարի 14-ի թիվ 20-Ա որոշումը չի կատարվել և հնարավոր չէ կատարել ժամկետը լրանալու պատճառով՝ Սպիտակ համայնքի ավագանին </w:t>
      </w:r>
      <w:r w:rsidRPr="00BA57EA">
        <w:rPr>
          <w:rFonts w:ascii="GHEA Grapalat" w:hAnsi="GHEA Grapalat"/>
          <w:b/>
          <w:i/>
          <w:lang w:val="hy-AM"/>
        </w:rPr>
        <w:t>որոշում է</w:t>
      </w:r>
      <w:r w:rsidRPr="00BA57EA">
        <w:rPr>
          <w:rFonts w:ascii="MS Mincho" w:eastAsia="MS Mincho" w:hAnsi="MS Mincho" w:cs="MS Mincho" w:hint="eastAsia"/>
          <w:b/>
          <w:i/>
          <w:lang w:val="hy-AM"/>
        </w:rPr>
        <w:t>․</w:t>
      </w:r>
    </w:p>
    <w:p w:rsidR="00BA57EA" w:rsidRDefault="00BA57EA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BA57EA">
        <w:rPr>
          <w:rFonts w:ascii="GHEA Grapalat" w:hAnsi="GHEA Grapalat"/>
          <w:lang w:val="hy-AM"/>
        </w:rPr>
        <w:t>1</w:t>
      </w:r>
      <w:r w:rsidRPr="00BA57EA">
        <w:rPr>
          <w:rFonts w:ascii="MS Mincho" w:eastAsia="MS Mincho" w:hAnsi="MS Mincho" w:cs="MS Mincho" w:hint="eastAsia"/>
          <w:lang w:val="hy-AM"/>
        </w:rPr>
        <w:t>․</w:t>
      </w:r>
      <w:r w:rsidRPr="00BA57EA">
        <w:rPr>
          <w:rFonts w:ascii="GHEA Grapalat" w:hAnsi="GHEA Grapalat"/>
          <w:lang w:val="hy-AM"/>
        </w:rPr>
        <w:t>ՈՒժը կորցրած ճանաչել Սպիտակ համայնքի ավագանու 2023 թվականի փետրվարի 14-ի «Արգամ Օնիկի Մաթոսյանին կառուցապատման իրավունքով տրամադրված հողամասի կառուցապատման իրավունքի տրամադրման մասին պայմանագրի ժամկետը երկարաձգելուն համաձայնություն տալու մասին» թիվ 20-Ա որոշումը։</w:t>
      </w:r>
    </w:p>
    <w:p w:rsidR="00B74241" w:rsidRPr="00C3353B" w:rsidRDefault="00B74241" w:rsidP="0041380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C7835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DC7835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3353B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B74241" w:rsidRPr="00BA57EA" w:rsidRDefault="00B74241" w:rsidP="00413809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A57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A57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BA57EA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B74241" w:rsidRDefault="00B74241" w:rsidP="00413809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BA57EA">
        <w:rPr>
          <w:rFonts w:ascii="GHEA Grapalat" w:eastAsia="MS Mincho" w:hAnsi="GHEA Grapalat" w:cs="MS Mincho"/>
          <w:b/>
          <w:color w:val="000000"/>
          <w:lang w:val="hy-AM"/>
        </w:rPr>
        <w:t>1</w:t>
      </w:r>
      <w:r>
        <w:rPr>
          <w:rFonts w:ascii="GHEA Grapalat" w:eastAsia="MS Mincho" w:hAnsi="GHEA Grapalat" w:cs="MS Mincho"/>
          <w:b/>
          <w:color w:val="000000"/>
          <w:lang w:val="hy-AM"/>
        </w:rPr>
        <w:t>3</w:t>
      </w:r>
      <w:r w:rsidRPr="00B74241">
        <w:rPr>
          <w:rFonts w:ascii="MS Mincho" w:eastAsia="MS Mincho" w:hAnsi="MS Mincho" w:cs="MS Mincho"/>
          <w:b/>
          <w:color w:val="000000"/>
          <w:lang w:val="hy-AM"/>
        </w:rPr>
        <w:t>․</w:t>
      </w:r>
      <w:r w:rsidRPr="00B74241">
        <w:rPr>
          <w:rFonts w:ascii="GHEA Grapalat" w:hAnsi="GHEA Grapalat"/>
          <w:b/>
          <w:color w:val="000000"/>
          <w:lang w:val="hy-AM"/>
        </w:rPr>
        <w:t>ԼՍԵՑԻՆ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B74241">
        <w:rPr>
          <w:rFonts w:ascii="GHEA Grapalat" w:hAnsi="GHEA Grapalat"/>
          <w:b/>
          <w:color w:val="000000"/>
          <w:lang w:val="hy-AM"/>
        </w:rPr>
        <w:t>«</w:t>
      </w:r>
      <w:r w:rsidRPr="00B74241">
        <w:rPr>
          <w:rFonts w:ascii="GHEA Grapalat" w:hAnsi="GHEA Grapalat"/>
          <w:lang w:val="hy-AM"/>
        </w:rPr>
        <w:t>ԱՐԳԱՄ ՕՆԻԿԻ ՄԱԹՈՍՅԱՆԻՆ ԱՌԱՆՑ ՄՐՑՈՒՅԹԻ ԿԱՌՈՒՑԱՊԱՏՄԱՆ ԻՐԱՎՈՒՆՔՈՎ ՀՈՂԱՄԱՍ ՏՐԱՄԱԴՐԵԼՈՒՆ ՀԱՄԱՁԱՅՆՈՒԹՅՈՒՆ ՏԱԼՈՒ ՄԱՍԻՆ</w:t>
      </w:r>
      <w:r w:rsidRPr="00B74241">
        <w:rPr>
          <w:rFonts w:ascii="Calibri" w:hAnsi="Calibri" w:cs="Calibri"/>
          <w:lang w:val="hy-AM"/>
        </w:rPr>
        <w:t> </w:t>
      </w:r>
      <w:r w:rsidRPr="00B74241">
        <w:rPr>
          <w:rFonts w:ascii="GHEA Grapalat" w:hAnsi="GHEA Grapalat"/>
          <w:lang w:val="hy-AM"/>
        </w:rPr>
        <w:t>»</w:t>
      </w:r>
      <w:r w:rsidRPr="00B74241">
        <w:rPr>
          <w:rFonts w:ascii="GHEA Grapalat" w:hAnsi="GHEA Grapalat"/>
          <w:color w:val="000000"/>
          <w:shd w:val="clear" w:color="auto" w:fill="FFFFFF"/>
          <w:lang w:val="hy-AM"/>
        </w:rPr>
        <w:t xml:space="preserve"> ՀԱՐՑԸ։</w:t>
      </w:r>
    </w:p>
    <w:p w:rsidR="00B42DE6" w:rsidRPr="00B74241" w:rsidRDefault="00B42DE6" w:rsidP="00413809">
      <w:pPr>
        <w:pStyle w:val="a6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:rsidR="00B74241" w:rsidRPr="00B74241" w:rsidRDefault="00B74241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B74241">
        <w:rPr>
          <w:rFonts w:ascii="GHEA Grapalat" w:hAnsi="GHEA Grapalat"/>
          <w:lang w:val="hy-AM"/>
        </w:rPr>
        <w:t>Ղեկավարվելով Հայաստանի Հանրապետության հողային օրենսգրքի 3-րդ հոդվածի 2-րդ կետով, 48</w:t>
      </w:r>
      <w:r w:rsidRPr="00B74241">
        <w:rPr>
          <w:rFonts w:ascii="GHEA Grapalat" w:hAnsi="GHEA Grapalat"/>
          <w:vertAlign w:val="superscript"/>
          <w:lang w:val="hy-AM"/>
        </w:rPr>
        <w:t>1</w:t>
      </w:r>
      <w:r w:rsidRPr="00B74241">
        <w:rPr>
          <w:rFonts w:ascii="GHEA Grapalat" w:hAnsi="GHEA Grapalat"/>
          <w:lang w:val="hy-AM"/>
        </w:rPr>
        <w:t>-րդ հոդվածով, «Տեղական ինքնակառավարման մասին» Հայաստանի Հանրապետության օրենքի 18-րդ հոդվածի 1-ին մասի 21-րդ կետով, Հայաստանի Հանրապետության կառավարության 2001 թվականի ապրիլի 12-ի թիվ 286 որոշմամբ հաստատված կարգի 46</w:t>
      </w:r>
      <w:r w:rsidRPr="00B74241">
        <w:rPr>
          <w:rFonts w:ascii="MS Mincho" w:eastAsia="MS Mincho" w:hAnsi="MS Mincho" w:cs="MS Mincho" w:hint="eastAsia"/>
          <w:lang w:val="hy-AM"/>
        </w:rPr>
        <w:t>․</w:t>
      </w:r>
      <w:r w:rsidRPr="00B74241">
        <w:rPr>
          <w:rFonts w:ascii="GHEA Grapalat" w:hAnsi="GHEA Grapalat"/>
          <w:lang w:val="hy-AM"/>
        </w:rPr>
        <w:t xml:space="preserve">2-րդ կետի «ա» ենթակետով, հիմք ընդունելով Արգամ Օնիկի Մաթոսյանի ներկայացուցիչ Ալբերտ Օնիկի Մաթոսյանի դիմումը՝ Սպիտակ համայնքի ավագանին </w:t>
      </w:r>
      <w:r w:rsidRPr="00B74241">
        <w:rPr>
          <w:rStyle w:val="ad"/>
          <w:rFonts w:ascii="GHEA Grapalat" w:hAnsi="GHEA Grapalat"/>
          <w:i/>
          <w:iCs/>
          <w:lang w:val="hy-AM"/>
        </w:rPr>
        <w:t>որոշում է.</w:t>
      </w:r>
    </w:p>
    <w:p w:rsidR="00B74241" w:rsidRPr="00B74241" w:rsidRDefault="00B74241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B74241">
        <w:rPr>
          <w:rFonts w:ascii="GHEA Grapalat" w:hAnsi="GHEA Grapalat"/>
          <w:lang w:val="hy-AM"/>
        </w:rPr>
        <w:t>1. Համաձայնություն տալ Սպիտակ համայնքի սեփականություն հանդիսացող (անշարժ գույքի նկատմամբ իրավունքների պետական գրանցման թիվ                24072023-06-0044 վկայական), «Մարզ Լոռի, համայնք Սպիտակ Սպիտակ ք</w:t>
      </w:r>
      <w:r w:rsidRPr="00B74241">
        <w:rPr>
          <w:rFonts w:ascii="MS Mincho" w:eastAsia="MS Mincho" w:hAnsi="MS Mincho" w:cs="MS Mincho" w:hint="eastAsia"/>
          <w:lang w:val="hy-AM"/>
        </w:rPr>
        <w:t>․</w:t>
      </w:r>
      <w:r w:rsidRPr="00B74241">
        <w:rPr>
          <w:rFonts w:ascii="GHEA Grapalat" w:hAnsi="GHEA Grapalat"/>
          <w:lang w:val="hy-AM"/>
        </w:rPr>
        <w:t xml:space="preserve"> Ս</w:t>
      </w:r>
      <w:r w:rsidRPr="00B74241">
        <w:rPr>
          <w:rFonts w:ascii="MS Mincho" w:eastAsia="MS Mincho" w:hAnsi="MS Mincho" w:cs="MS Mincho" w:hint="eastAsia"/>
          <w:lang w:val="hy-AM"/>
        </w:rPr>
        <w:t>․</w:t>
      </w:r>
      <w:r w:rsidRPr="00B74241">
        <w:rPr>
          <w:rFonts w:ascii="GHEA Grapalat" w:hAnsi="GHEA Grapalat"/>
          <w:lang w:val="hy-AM"/>
        </w:rPr>
        <w:t xml:space="preserve"> Ավետիսյան փողոց 19/7 հողամաս» հասցեում գտնվող, 06-006-0019-0105 կադաստրային ծածկագրով 0,00192 հեկտար մակերեսով բնակավայրերի նպատակային նշանակության բնակելի կառուցապատման գործառնական նշանակության հողամասը, ավտոտնակ կառուցելու համար, կառուցապատման իրավունքով, 25 տարի ժամկետով Արգամ Օնիկի Մաթոսյանին տրամադրելուն։</w:t>
      </w:r>
    </w:p>
    <w:p w:rsidR="00B74241" w:rsidRDefault="00B74241" w:rsidP="00413809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hy-AM"/>
        </w:rPr>
      </w:pPr>
      <w:r w:rsidRPr="00B74241">
        <w:rPr>
          <w:rFonts w:ascii="GHEA Grapalat" w:hAnsi="GHEA Grapalat"/>
          <w:lang w:val="hy-AM"/>
        </w:rPr>
        <w:t>2. Հողամասի կառուցապատման իրավունքի տարեկան վճար սահմանել 6 000 ՀՀ դրամ։</w:t>
      </w:r>
    </w:p>
    <w:p w:rsidR="00B74241" w:rsidRDefault="00B74241" w:rsidP="00413809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74241" w:rsidRDefault="00C402EF" w:rsidP="00C402EF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9</w:t>
      </w:r>
    </w:p>
    <w:p w:rsidR="009A2806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402EF" w:rsidRPr="00C3353B" w:rsidRDefault="00C402EF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71A99" w:rsidRDefault="00371A99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532AFE" w:rsidRDefault="00532AFE" w:rsidP="00937C13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532AFE" w:rsidRPr="00C402EF" w:rsidRDefault="00C402EF" w:rsidP="00C402EF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10</w:t>
      </w:r>
    </w:p>
    <w:sectPr w:rsidR="00532AFE" w:rsidRPr="00C402EF" w:rsidSect="003772A9">
      <w:footerReference w:type="default" r:id="rId9"/>
      <w:pgSz w:w="12240" w:h="15840"/>
      <w:pgMar w:top="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5E" w:rsidRDefault="00D6655E" w:rsidP="002D0BF7">
      <w:pPr>
        <w:spacing w:after="0" w:line="240" w:lineRule="auto"/>
      </w:pPr>
      <w:r>
        <w:separator/>
      </w:r>
    </w:p>
  </w:endnote>
  <w:endnote w:type="continuationSeparator" w:id="0">
    <w:p w:rsidR="00D6655E" w:rsidRDefault="00D6655E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5E" w:rsidRDefault="00D6655E" w:rsidP="002D0BF7">
      <w:pPr>
        <w:spacing w:after="0" w:line="240" w:lineRule="auto"/>
      </w:pPr>
      <w:r>
        <w:separator/>
      </w:r>
    </w:p>
  </w:footnote>
  <w:footnote w:type="continuationSeparator" w:id="0">
    <w:p w:rsidR="00D6655E" w:rsidRDefault="00D6655E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D68D0"/>
    <w:multiLevelType w:val="hybridMultilevel"/>
    <w:tmpl w:val="02B08BB4"/>
    <w:lvl w:ilvl="0" w:tplc="F33C0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258C"/>
    <w:rsid w:val="00022954"/>
    <w:rsid w:val="000231EA"/>
    <w:rsid w:val="0002398B"/>
    <w:rsid w:val="00026612"/>
    <w:rsid w:val="00026774"/>
    <w:rsid w:val="00027B4A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1BB0"/>
    <w:rsid w:val="00056B8E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10E89"/>
    <w:rsid w:val="001113D9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7574"/>
    <w:rsid w:val="00137D85"/>
    <w:rsid w:val="00137DC3"/>
    <w:rsid w:val="00141665"/>
    <w:rsid w:val="00146DE0"/>
    <w:rsid w:val="00154846"/>
    <w:rsid w:val="001557D1"/>
    <w:rsid w:val="00156956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3B77"/>
    <w:rsid w:val="00173B85"/>
    <w:rsid w:val="00174B89"/>
    <w:rsid w:val="00175438"/>
    <w:rsid w:val="0017628D"/>
    <w:rsid w:val="00176DEB"/>
    <w:rsid w:val="001779A0"/>
    <w:rsid w:val="00182548"/>
    <w:rsid w:val="001848E0"/>
    <w:rsid w:val="0019151D"/>
    <w:rsid w:val="001920D5"/>
    <w:rsid w:val="00192F99"/>
    <w:rsid w:val="00193112"/>
    <w:rsid w:val="00195EAA"/>
    <w:rsid w:val="00196E65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51A"/>
    <w:rsid w:val="00200878"/>
    <w:rsid w:val="002016D1"/>
    <w:rsid w:val="00202767"/>
    <w:rsid w:val="00204585"/>
    <w:rsid w:val="002058B2"/>
    <w:rsid w:val="00205BAF"/>
    <w:rsid w:val="00211AA4"/>
    <w:rsid w:val="00211F5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2E8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520B"/>
    <w:rsid w:val="0028756F"/>
    <w:rsid w:val="0029155A"/>
    <w:rsid w:val="00292916"/>
    <w:rsid w:val="00296BFD"/>
    <w:rsid w:val="002A00A0"/>
    <w:rsid w:val="002A3181"/>
    <w:rsid w:val="002A4EDA"/>
    <w:rsid w:val="002A59B3"/>
    <w:rsid w:val="002A6D6E"/>
    <w:rsid w:val="002B2DC4"/>
    <w:rsid w:val="002B3CBC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772A9"/>
    <w:rsid w:val="00380C34"/>
    <w:rsid w:val="00381AEF"/>
    <w:rsid w:val="0038572B"/>
    <w:rsid w:val="00391888"/>
    <w:rsid w:val="003A029B"/>
    <w:rsid w:val="003A1525"/>
    <w:rsid w:val="003A2487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07B7F"/>
    <w:rsid w:val="00413809"/>
    <w:rsid w:val="00414C2B"/>
    <w:rsid w:val="00416B8F"/>
    <w:rsid w:val="0042019D"/>
    <w:rsid w:val="00421232"/>
    <w:rsid w:val="004231CE"/>
    <w:rsid w:val="00423515"/>
    <w:rsid w:val="00424697"/>
    <w:rsid w:val="004247D9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563A7"/>
    <w:rsid w:val="00463910"/>
    <w:rsid w:val="00464669"/>
    <w:rsid w:val="00465732"/>
    <w:rsid w:val="00465FE4"/>
    <w:rsid w:val="0047269E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013D"/>
    <w:rsid w:val="004942A3"/>
    <w:rsid w:val="00495A02"/>
    <w:rsid w:val="004972B6"/>
    <w:rsid w:val="004A1D64"/>
    <w:rsid w:val="004A27FB"/>
    <w:rsid w:val="004A762E"/>
    <w:rsid w:val="004A7EB0"/>
    <w:rsid w:val="004B2A50"/>
    <w:rsid w:val="004B2D4E"/>
    <w:rsid w:val="004B2E86"/>
    <w:rsid w:val="004B33FD"/>
    <w:rsid w:val="004B664A"/>
    <w:rsid w:val="004B6871"/>
    <w:rsid w:val="004B68AF"/>
    <w:rsid w:val="004C04B5"/>
    <w:rsid w:val="004C10B4"/>
    <w:rsid w:val="004C17ED"/>
    <w:rsid w:val="004C369A"/>
    <w:rsid w:val="004C388E"/>
    <w:rsid w:val="004C4BC9"/>
    <w:rsid w:val="004C5F94"/>
    <w:rsid w:val="004C76CA"/>
    <w:rsid w:val="004D048E"/>
    <w:rsid w:val="004D14CA"/>
    <w:rsid w:val="004D3A70"/>
    <w:rsid w:val="004D45CF"/>
    <w:rsid w:val="004D4DBF"/>
    <w:rsid w:val="004D60E0"/>
    <w:rsid w:val="004D6929"/>
    <w:rsid w:val="004E0ED3"/>
    <w:rsid w:val="004E1097"/>
    <w:rsid w:val="004E41E8"/>
    <w:rsid w:val="004E6166"/>
    <w:rsid w:val="004F078E"/>
    <w:rsid w:val="004F3E68"/>
    <w:rsid w:val="004F5074"/>
    <w:rsid w:val="004F5F0F"/>
    <w:rsid w:val="004F66B1"/>
    <w:rsid w:val="00500DFE"/>
    <w:rsid w:val="005016D5"/>
    <w:rsid w:val="005025F7"/>
    <w:rsid w:val="00504300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2AFE"/>
    <w:rsid w:val="0053408C"/>
    <w:rsid w:val="005423A5"/>
    <w:rsid w:val="00544D32"/>
    <w:rsid w:val="00545784"/>
    <w:rsid w:val="005513E8"/>
    <w:rsid w:val="005532B6"/>
    <w:rsid w:val="005563C1"/>
    <w:rsid w:val="00556912"/>
    <w:rsid w:val="00557CE1"/>
    <w:rsid w:val="005600DD"/>
    <w:rsid w:val="00563290"/>
    <w:rsid w:val="005649BB"/>
    <w:rsid w:val="0056669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054"/>
    <w:rsid w:val="00586A99"/>
    <w:rsid w:val="00593EDD"/>
    <w:rsid w:val="00595FBA"/>
    <w:rsid w:val="005968FA"/>
    <w:rsid w:val="005976CB"/>
    <w:rsid w:val="005A0C45"/>
    <w:rsid w:val="005A0E65"/>
    <w:rsid w:val="005A467A"/>
    <w:rsid w:val="005B0836"/>
    <w:rsid w:val="005B11D1"/>
    <w:rsid w:val="005B1545"/>
    <w:rsid w:val="005B648D"/>
    <w:rsid w:val="005B71D0"/>
    <w:rsid w:val="005C1549"/>
    <w:rsid w:val="005C36C1"/>
    <w:rsid w:val="005C442B"/>
    <w:rsid w:val="005C690E"/>
    <w:rsid w:val="005C6E7E"/>
    <w:rsid w:val="005D1A32"/>
    <w:rsid w:val="005D2915"/>
    <w:rsid w:val="005D342B"/>
    <w:rsid w:val="005D6295"/>
    <w:rsid w:val="005E028B"/>
    <w:rsid w:val="005E0735"/>
    <w:rsid w:val="005E1CB2"/>
    <w:rsid w:val="005E366F"/>
    <w:rsid w:val="005E61A8"/>
    <w:rsid w:val="005E721B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51C93"/>
    <w:rsid w:val="00653033"/>
    <w:rsid w:val="00654796"/>
    <w:rsid w:val="00657528"/>
    <w:rsid w:val="006579DB"/>
    <w:rsid w:val="006607A9"/>
    <w:rsid w:val="00660C06"/>
    <w:rsid w:val="006611ED"/>
    <w:rsid w:val="00663A3E"/>
    <w:rsid w:val="00665937"/>
    <w:rsid w:val="00667B3A"/>
    <w:rsid w:val="00670774"/>
    <w:rsid w:val="00674755"/>
    <w:rsid w:val="00674FEA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111A"/>
    <w:rsid w:val="006F1B61"/>
    <w:rsid w:val="007019F1"/>
    <w:rsid w:val="00702167"/>
    <w:rsid w:val="00702CEC"/>
    <w:rsid w:val="007046F1"/>
    <w:rsid w:val="00706923"/>
    <w:rsid w:val="00706FB0"/>
    <w:rsid w:val="00711C37"/>
    <w:rsid w:val="00713F40"/>
    <w:rsid w:val="00715E74"/>
    <w:rsid w:val="00716AAE"/>
    <w:rsid w:val="007170E6"/>
    <w:rsid w:val="00720266"/>
    <w:rsid w:val="00720F59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4AF0"/>
    <w:rsid w:val="00746D0D"/>
    <w:rsid w:val="00747E5F"/>
    <w:rsid w:val="00754786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644B"/>
    <w:rsid w:val="007C231A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6333"/>
    <w:rsid w:val="007E6825"/>
    <w:rsid w:val="007F107F"/>
    <w:rsid w:val="007F3A16"/>
    <w:rsid w:val="007F7D36"/>
    <w:rsid w:val="008026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7E6"/>
    <w:rsid w:val="00853EDD"/>
    <w:rsid w:val="0085504F"/>
    <w:rsid w:val="008560E9"/>
    <w:rsid w:val="00856C3B"/>
    <w:rsid w:val="008627F0"/>
    <w:rsid w:val="00864AA7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543F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2B55"/>
    <w:rsid w:val="00913257"/>
    <w:rsid w:val="00913FE1"/>
    <w:rsid w:val="00915E4A"/>
    <w:rsid w:val="00916CCF"/>
    <w:rsid w:val="00916E7E"/>
    <w:rsid w:val="00917FD0"/>
    <w:rsid w:val="009203C4"/>
    <w:rsid w:val="00924B33"/>
    <w:rsid w:val="00924F41"/>
    <w:rsid w:val="00925938"/>
    <w:rsid w:val="00925ADE"/>
    <w:rsid w:val="00925B71"/>
    <w:rsid w:val="00930434"/>
    <w:rsid w:val="0093199F"/>
    <w:rsid w:val="00932935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66509"/>
    <w:rsid w:val="009710F7"/>
    <w:rsid w:val="0097162C"/>
    <w:rsid w:val="00973996"/>
    <w:rsid w:val="00973CC6"/>
    <w:rsid w:val="00973D8E"/>
    <w:rsid w:val="00974075"/>
    <w:rsid w:val="00975916"/>
    <w:rsid w:val="00977D1A"/>
    <w:rsid w:val="00981454"/>
    <w:rsid w:val="00982183"/>
    <w:rsid w:val="009835DE"/>
    <w:rsid w:val="00985CB8"/>
    <w:rsid w:val="00986174"/>
    <w:rsid w:val="00987A7A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20C66"/>
    <w:rsid w:val="00A22A8B"/>
    <w:rsid w:val="00A24808"/>
    <w:rsid w:val="00A265CD"/>
    <w:rsid w:val="00A3400A"/>
    <w:rsid w:val="00A347D5"/>
    <w:rsid w:val="00A36224"/>
    <w:rsid w:val="00A4278D"/>
    <w:rsid w:val="00A43C53"/>
    <w:rsid w:val="00A44294"/>
    <w:rsid w:val="00A449CD"/>
    <w:rsid w:val="00A479DA"/>
    <w:rsid w:val="00A51A58"/>
    <w:rsid w:val="00A5203D"/>
    <w:rsid w:val="00A522CF"/>
    <w:rsid w:val="00A53499"/>
    <w:rsid w:val="00A558AA"/>
    <w:rsid w:val="00A57705"/>
    <w:rsid w:val="00A62508"/>
    <w:rsid w:val="00A666FF"/>
    <w:rsid w:val="00A700B6"/>
    <w:rsid w:val="00A72C3B"/>
    <w:rsid w:val="00A750AD"/>
    <w:rsid w:val="00A75493"/>
    <w:rsid w:val="00A76714"/>
    <w:rsid w:val="00A80FC7"/>
    <w:rsid w:val="00A811E5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6C58"/>
    <w:rsid w:val="00AF726B"/>
    <w:rsid w:val="00AF7B80"/>
    <w:rsid w:val="00B00268"/>
    <w:rsid w:val="00B01B90"/>
    <w:rsid w:val="00B01E38"/>
    <w:rsid w:val="00B01FE5"/>
    <w:rsid w:val="00B0265E"/>
    <w:rsid w:val="00B03926"/>
    <w:rsid w:val="00B05EE2"/>
    <w:rsid w:val="00B072AF"/>
    <w:rsid w:val="00B10A07"/>
    <w:rsid w:val="00B11487"/>
    <w:rsid w:val="00B1212B"/>
    <w:rsid w:val="00B13463"/>
    <w:rsid w:val="00B156C8"/>
    <w:rsid w:val="00B1651E"/>
    <w:rsid w:val="00B16988"/>
    <w:rsid w:val="00B17313"/>
    <w:rsid w:val="00B2106C"/>
    <w:rsid w:val="00B21E4C"/>
    <w:rsid w:val="00B22906"/>
    <w:rsid w:val="00B26EB0"/>
    <w:rsid w:val="00B301E6"/>
    <w:rsid w:val="00B309C5"/>
    <w:rsid w:val="00B34411"/>
    <w:rsid w:val="00B354BE"/>
    <w:rsid w:val="00B37AFF"/>
    <w:rsid w:val="00B37D5B"/>
    <w:rsid w:val="00B41160"/>
    <w:rsid w:val="00B41980"/>
    <w:rsid w:val="00B42DE6"/>
    <w:rsid w:val="00B43A84"/>
    <w:rsid w:val="00B47353"/>
    <w:rsid w:val="00B51A58"/>
    <w:rsid w:val="00B5587D"/>
    <w:rsid w:val="00B566FE"/>
    <w:rsid w:val="00B57EF1"/>
    <w:rsid w:val="00B6386D"/>
    <w:rsid w:val="00B64645"/>
    <w:rsid w:val="00B705E0"/>
    <w:rsid w:val="00B70F41"/>
    <w:rsid w:val="00B71ECF"/>
    <w:rsid w:val="00B72430"/>
    <w:rsid w:val="00B74241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57EA"/>
    <w:rsid w:val="00BA71A4"/>
    <w:rsid w:val="00BB536A"/>
    <w:rsid w:val="00BB6B99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5A30"/>
    <w:rsid w:val="00BE77CD"/>
    <w:rsid w:val="00BF09E2"/>
    <w:rsid w:val="00BF10D5"/>
    <w:rsid w:val="00BF3A2F"/>
    <w:rsid w:val="00BF7A83"/>
    <w:rsid w:val="00C002E8"/>
    <w:rsid w:val="00C02B26"/>
    <w:rsid w:val="00C02E8C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353B"/>
    <w:rsid w:val="00C36B58"/>
    <w:rsid w:val="00C36D9B"/>
    <w:rsid w:val="00C402EF"/>
    <w:rsid w:val="00C40783"/>
    <w:rsid w:val="00C42646"/>
    <w:rsid w:val="00C43215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67CD2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1867"/>
    <w:rsid w:val="00CD368A"/>
    <w:rsid w:val="00CD63A5"/>
    <w:rsid w:val="00CE314F"/>
    <w:rsid w:val="00CE5DB8"/>
    <w:rsid w:val="00CE6473"/>
    <w:rsid w:val="00CF1BDA"/>
    <w:rsid w:val="00CF2B2C"/>
    <w:rsid w:val="00CF3DC1"/>
    <w:rsid w:val="00D002DC"/>
    <w:rsid w:val="00D01448"/>
    <w:rsid w:val="00D014AA"/>
    <w:rsid w:val="00D01CA3"/>
    <w:rsid w:val="00D04CF7"/>
    <w:rsid w:val="00D06D44"/>
    <w:rsid w:val="00D103F8"/>
    <w:rsid w:val="00D12157"/>
    <w:rsid w:val="00D13AB1"/>
    <w:rsid w:val="00D14119"/>
    <w:rsid w:val="00D14B0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5DB2"/>
    <w:rsid w:val="00D55F07"/>
    <w:rsid w:val="00D566A2"/>
    <w:rsid w:val="00D57AA3"/>
    <w:rsid w:val="00D604EA"/>
    <w:rsid w:val="00D6099E"/>
    <w:rsid w:val="00D6655E"/>
    <w:rsid w:val="00D66D43"/>
    <w:rsid w:val="00D67710"/>
    <w:rsid w:val="00D7199C"/>
    <w:rsid w:val="00D726C9"/>
    <w:rsid w:val="00D73132"/>
    <w:rsid w:val="00D7366F"/>
    <w:rsid w:val="00D754D2"/>
    <w:rsid w:val="00D81010"/>
    <w:rsid w:val="00D81650"/>
    <w:rsid w:val="00D829BC"/>
    <w:rsid w:val="00D83275"/>
    <w:rsid w:val="00D8572C"/>
    <w:rsid w:val="00D90E2B"/>
    <w:rsid w:val="00D93ABE"/>
    <w:rsid w:val="00D93AE1"/>
    <w:rsid w:val="00D94700"/>
    <w:rsid w:val="00D947BB"/>
    <w:rsid w:val="00D947C0"/>
    <w:rsid w:val="00DA004F"/>
    <w:rsid w:val="00DA03AE"/>
    <w:rsid w:val="00DA03F9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C7835"/>
    <w:rsid w:val="00DD1F16"/>
    <w:rsid w:val="00DD2AA7"/>
    <w:rsid w:val="00DD45CD"/>
    <w:rsid w:val="00DD7D63"/>
    <w:rsid w:val="00DE1315"/>
    <w:rsid w:val="00DE177B"/>
    <w:rsid w:val="00DE26F8"/>
    <w:rsid w:val="00DE7A95"/>
    <w:rsid w:val="00DF09C9"/>
    <w:rsid w:val="00DF28AA"/>
    <w:rsid w:val="00DF3700"/>
    <w:rsid w:val="00DF3883"/>
    <w:rsid w:val="00DF7672"/>
    <w:rsid w:val="00DF7F32"/>
    <w:rsid w:val="00E01E7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1FD5"/>
    <w:rsid w:val="00E54CFE"/>
    <w:rsid w:val="00E5791E"/>
    <w:rsid w:val="00E6081D"/>
    <w:rsid w:val="00E61334"/>
    <w:rsid w:val="00E64BC1"/>
    <w:rsid w:val="00E654C6"/>
    <w:rsid w:val="00E7233C"/>
    <w:rsid w:val="00E76448"/>
    <w:rsid w:val="00E818BD"/>
    <w:rsid w:val="00E86469"/>
    <w:rsid w:val="00E86B41"/>
    <w:rsid w:val="00E87695"/>
    <w:rsid w:val="00E92BEB"/>
    <w:rsid w:val="00E937ED"/>
    <w:rsid w:val="00E96126"/>
    <w:rsid w:val="00E97A1D"/>
    <w:rsid w:val="00EA2148"/>
    <w:rsid w:val="00EA2D40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4679"/>
    <w:rsid w:val="00EE5814"/>
    <w:rsid w:val="00EE623A"/>
    <w:rsid w:val="00EE66FF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4C6"/>
    <w:rsid w:val="00F55B16"/>
    <w:rsid w:val="00F56BC2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D7E17"/>
    <w:rsid w:val="00FE431C"/>
    <w:rsid w:val="00FE458A"/>
    <w:rsid w:val="00FE45FE"/>
    <w:rsid w:val="00FE696D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B6AC-9A4D-435C-8493-CFAEAFBA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1040</cp:revision>
  <cp:lastPrinted>2023-09-25T09:02:00Z</cp:lastPrinted>
  <dcterms:created xsi:type="dcterms:W3CDTF">2019-12-04T13:37:00Z</dcterms:created>
  <dcterms:modified xsi:type="dcterms:W3CDTF">2023-09-25T09:07:00Z</dcterms:modified>
</cp:coreProperties>
</file>