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F" w:rsidRPr="00F06222" w:rsidRDefault="00BC23EF" w:rsidP="00937C13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</w:rPr>
      </w:pPr>
    </w:p>
    <w:p w:rsidR="004231CE" w:rsidRPr="00F06222" w:rsidRDefault="004231CE" w:rsidP="00937C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06222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F06222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F06222" w:rsidRDefault="004231CE" w:rsidP="00937C13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F06222">
        <w:rPr>
          <w:rFonts w:ascii="GHEA Grapalat" w:hAnsi="GHEA Grapalat" w:cs="Sylfaen"/>
          <w:sz w:val="24"/>
          <w:szCs w:val="24"/>
        </w:rPr>
        <w:t>ՀԱՅԱՍՏԱՆԻ</w:t>
      </w:r>
      <w:r w:rsidRPr="00F06222">
        <w:rPr>
          <w:rFonts w:ascii="GHEA Grapalat" w:hAnsi="GHEA Grapalat" w:cs="Arial Armenian"/>
          <w:sz w:val="24"/>
          <w:szCs w:val="24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ՀԱՆՐԱՊԵՏՈՒԹՅՈՒՆ</w:t>
      </w:r>
      <w:r w:rsidRPr="00F06222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F06222" w:rsidRDefault="004231CE" w:rsidP="00937C1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F06222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F06222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F06222" w:rsidRDefault="004231CE" w:rsidP="00937C13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F06222">
              <w:rPr>
                <w:rFonts w:ascii="GHEA Grapalat" w:hAnsi="GHEA Grapalat" w:cs="Sylfaen"/>
                <w:sz w:val="16"/>
                <w:szCs w:val="16"/>
              </w:rPr>
              <w:t>Հայաստանի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Հանրապետություն,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Լոռու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մարզ,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Սպիտակի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="00475150" w:rsidRPr="00F06222">
              <w:rPr>
                <w:rFonts w:ascii="GHEA Grapalat" w:hAnsi="GHEA Grapalat" w:cs="Sylfaen"/>
                <w:sz w:val="16"/>
                <w:szCs w:val="16"/>
              </w:rPr>
              <w:t>համայն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քապետարան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,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Շահումյան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 7, 1804,</w:t>
            </w:r>
          </w:p>
          <w:p w:rsidR="004231CE" w:rsidRPr="00F06222" w:rsidRDefault="004231CE" w:rsidP="00937C13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F06222">
              <w:rPr>
                <w:rFonts w:ascii="GHEA Grapalat" w:hAnsi="GHEA Grapalat" w:cs="Sylfaen"/>
                <w:sz w:val="16"/>
                <w:szCs w:val="16"/>
              </w:rPr>
              <w:t>Հեռ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: (0-255) 2-25-00,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Ֆաքս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: (0-255) 2-25-97,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էլ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 xml:space="preserve">. </w:t>
            </w:r>
            <w:r w:rsidRPr="00F06222">
              <w:rPr>
                <w:rFonts w:ascii="GHEA Grapalat" w:hAnsi="GHEA Grapalat" w:cs="Sylfaen"/>
                <w:sz w:val="16"/>
                <w:szCs w:val="16"/>
              </w:rPr>
              <w:t>փոստ</w:t>
            </w:r>
            <w:r w:rsidRPr="00F06222">
              <w:rPr>
                <w:rFonts w:ascii="GHEA Grapalat" w:hAnsi="GHEA Grapalat" w:cs="Arial Armenian"/>
                <w:sz w:val="16"/>
                <w:szCs w:val="16"/>
              </w:rPr>
              <w:t>: municipalityspitak@gmail.com</w:t>
            </w:r>
          </w:p>
        </w:tc>
      </w:tr>
    </w:tbl>
    <w:p w:rsidR="004231CE" w:rsidRPr="00F06222" w:rsidRDefault="004231CE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06222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F062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61A8" w:rsidRPr="00F06222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DE7A95" w:rsidRPr="00F06222" w:rsidRDefault="00DE7A95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06222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5E61A8" w:rsidRPr="00F06222">
        <w:rPr>
          <w:rFonts w:ascii="GHEA Grapalat" w:hAnsi="GHEA Grapalat"/>
          <w:b/>
          <w:sz w:val="24"/>
          <w:szCs w:val="24"/>
          <w:lang w:val="hy-AM"/>
        </w:rPr>
        <w:t>ՀԵՐԹԱԿԱՆ</w:t>
      </w:r>
      <w:r w:rsidRPr="00F06222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F06222" w:rsidRDefault="008855A1" w:rsidP="00937C13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F06222" w:rsidRDefault="008855A1" w:rsidP="00937C13">
      <w:pPr>
        <w:tabs>
          <w:tab w:val="left" w:pos="180"/>
          <w:tab w:val="left" w:pos="360"/>
        </w:tabs>
        <w:spacing w:after="0" w:line="240" w:lineRule="auto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F06222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5E61A8" w:rsidRPr="00F06222">
        <w:rPr>
          <w:rFonts w:ascii="GHEA Grapalat" w:hAnsi="GHEA Grapalat"/>
          <w:b/>
          <w:sz w:val="24"/>
          <w:szCs w:val="24"/>
          <w:lang w:val="hy-AM"/>
        </w:rPr>
        <w:t>14</w:t>
      </w:r>
      <w:r w:rsidR="001B5988" w:rsidRPr="00F062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E61A8" w:rsidRPr="00F06222">
        <w:rPr>
          <w:rFonts w:ascii="GHEA Grapalat" w:hAnsi="GHEA Grapalat"/>
          <w:b/>
          <w:sz w:val="24"/>
          <w:szCs w:val="24"/>
          <w:lang w:val="hy-AM"/>
        </w:rPr>
        <w:t>փետր</w:t>
      </w:r>
      <w:r w:rsidR="002742DB" w:rsidRPr="00F06222">
        <w:rPr>
          <w:rFonts w:ascii="GHEA Grapalat" w:hAnsi="GHEA Grapalat"/>
          <w:b/>
          <w:sz w:val="24"/>
          <w:szCs w:val="24"/>
          <w:lang w:val="hy-AM"/>
        </w:rPr>
        <w:t>վարի</w:t>
      </w:r>
      <w:r w:rsidR="004D3A70" w:rsidRPr="00F062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b/>
          <w:sz w:val="24"/>
          <w:szCs w:val="24"/>
          <w:lang w:val="hy-AM"/>
        </w:rPr>
        <w:t>202</w:t>
      </w:r>
      <w:r w:rsidR="002742DB" w:rsidRPr="00F06222">
        <w:rPr>
          <w:rFonts w:ascii="GHEA Grapalat" w:hAnsi="GHEA Grapalat"/>
          <w:b/>
          <w:sz w:val="24"/>
          <w:szCs w:val="24"/>
          <w:lang w:val="hy-AM"/>
        </w:rPr>
        <w:t>3</w:t>
      </w:r>
      <w:r w:rsidRPr="00F06222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F06222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F06222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F06222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F062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F06222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F06222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F06222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F0622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F06222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F06222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F06222" w:rsidRDefault="00AB0D6B" w:rsidP="00937C13">
      <w:pPr>
        <w:tabs>
          <w:tab w:val="left" w:pos="180"/>
          <w:tab w:val="left" w:pos="360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742DB" w:rsidRPr="00F06222" w:rsidRDefault="00D14119" w:rsidP="00937C13">
      <w:pPr>
        <w:pStyle w:val="a6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06222">
        <w:rPr>
          <w:rFonts w:ascii="GHEA Grapalat" w:hAnsi="GHEA Grapalat"/>
          <w:lang w:val="hy-AM"/>
        </w:rPr>
        <w:t xml:space="preserve">   </w:t>
      </w:r>
      <w:r w:rsidR="002742DB" w:rsidRPr="00F06222">
        <w:rPr>
          <w:rFonts w:ascii="GHEA Grapalat" w:hAnsi="GHEA Grapalat"/>
          <w:lang w:val="hy-AM"/>
        </w:rPr>
        <w:t>Նիստին ներկա էին համայնքի ավագանու 2</w:t>
      </w:r>
      <w:r w:rsidR="005E61A8" w:rsidRPr="00F06222">
        <w:rPr>
          <w:rFonts w:ascii="GHEA Grapalat" w:hAnsi="GHEA Grapalat"/>
          <w:lang w:val="hy-AM"/>
        </w:rPr>
        <w:t>7 անդամներից 17</w:t>
      </w:r>
      <w:r w:rsidR="002742DB" w:rsidRPr="00F06222">
        <w:rPr>
          <w:rFonts w:ascii="GHEA Grapalat" w:hAnsi="GHEA Grapalat"/>
          <w:lang w:val="hy-AM"/>
        </w:rPr>
        <w:t xml:space="preserve">-ը՝ Քաջայր Նիկողոսյանը, Լուսինե Ավետիսյանը, Արտակ Մաթոսյանը, Հայկ Սիսակյանը, Ալվարդ Համբարյանը, </w:t>
      </w:r>
      <w:r w:rsidR="005E61A8" w:rsidRPr="00F06222">
        <w:rPr>
          <w:rFonts w:ascii="GHEA Grapalat" w:hAnsi="GHEA Grapalat"/>
          <w:lang w:val="hy-AM"/>
        </w:rPr>
        <w:t xml:space="preserve">Գևորգ Մարգարյանը, </w:t>
      </w:r>
      <w:r w:rsidR="002742DB" w:rsidRPr="00F06222">
        <w:rPr>
          <w:rFonts w:ascii="GHEA Grapalat" w:hAnsi="GHEA Grapalat"/>
          <w:lang w:val="hy-AM"/>
        </w:rPr>
        <w:t xml:space="preserve">Ռաֆայել Սիմոնյանը, Վարազդատ Մխիթարյանը, </w:t>
      </w:r>
      <w:r w:rsidR="005E61A8" w:rsidRPr="00F06222">
        <w:rPr>
          <w:rFonts w:ascii="GHEA Grapalat" w:hAnsi="GHEA Grapalat"/>
          <w:lang w:val="hy-AM"/>
        </w:rPr>
        <w:t xml:space="preserve">Սամվել Սիմոնյանը, </w:t>
      </w:r>
      <w:r w:rsidR="002742DB" w:rsidRPr="00F06222">
        <w:rPr>
          <w:rFonts w:ascii="GHEA Grapalat" w:hAnsi="GHEA Grapalat"/>
          <w:lang w:val="hy-AM"/>
        </w:rPr>
        <w:t xml:space="preserve">Կարեն Սարգսյանը, </w:t>
      </w:r>
      <w:r w:rsidR="005E61A8" w:rsidRPr="00F06222">
        <w:rPr>
          <w:rFonts w:ascii="GHEA Grapalat" w:hAnsi="GHEA Grapalat"/>
          <w:lang w:val="hy-AM"/>
        </w:rPr>
        <w:t xml:space="preserve">Նունե Էհտիբարյանը, </w:t>
      </w:r>
      <w:r w:rsidR="002742DB" w:rsidRPr="00F06222">
        <w:rPr>
          <w:rFonts w:ascii="GHEA Grapalat" w:hAnsi="GHEA Grapalat"/>
          <w:lang w:val="hy-AM"/>
        </w:rPr>
        <w:t xml:space="preserve">Զալիկո Համբարյանը, </w:t>
      </w:r>
      <w:r w:rsidR="005E61A8" w:rsidRPr="00F06222">
        <w:rPr>
          <w:rFonts w:ascii="GHEA Grapalat" w:hAnsi="GHEA Grapalat"/>
          <w:lang w:val="hy-AM"/>
        </w:rPr>
        <w:t xml:space="preserve">Կարինե Դիլաքյանը, </w:t>
      </w:r>
      <w:r w:rsidR="002742DB" w:rsidRPr="00F06222">
        <w:rPr>
          <w:rFonts w:ascii="GHEA Grapalat" w:hAnsi="GHEA Grapalat"/>
          <w:lang w:val="hy-AM"/>
        </w:rPr>
        <w:t xml:space="preserve">Վարդուհի Թումանյանը, </w:t>
      </w:r>
      <w:r w:rsidR="005E61A8" w:rsidRPr="00F06222">
        <w:rPr>
          <w:rFonts w:ascii="GHEA Grapalat" w:hAnsi="GHEA Grapalat"/>
          <w:lang w:val="hy-AM"/>
        </w:rPr>
        <w:t xml:space="preserve">Արամ Կարապետյանը, </w:t>
      </w:r>
      <w:r w:rsidR="002742DB" w:rsidRPr="00F06222">
        <w:rPr>
          <w:rFonts w:ascii="GHEA Grapalat" w:hAnsi="GHEA Grapalat"/>
          <w:lang w:val="hy-AM"/>
        </w:rPr>
        <w:t xml:space="preserve">Վահե Ղազարյանը, Սասուն Ասատրյանը։ </w:t>
      </w:r>
    </w:p>
    <w:p w:rsidR="002742DB" w:rsidRPr="00F06222" w:rsidRDefault="002742DB" w:rsidP="007F3A16">
      <w:pPr>
        <w:pStyle w:val="a6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06222">
        <w:rPr>
          <w:rFonts w:ascii="GHEA Grapalat" w:hAnsi="GHEA Grapalat"/>
          <w:lang w:val="hy-AM"/>
        </w:rPr>
        <w:t>Նիստից  բաց</w:t>
      </w:r>
      <w:r w:rsidR="005E61A8" w:rsidRPr="00F06222">
        <w:rPr>
          <w:rFonts w:ascii="GHEA Grapalat" w:hAnsi="GHEA Grapalat"/>
          <w:lang w:val="hy-AM"/>
        </w:rPr>
        <w:t>ակայում էին համայնքի ավագանու 10</w:t>
      </w:r>
      <w:r w:rsidRPr="00F06222">
        <w:rPr>
          <w:rFonts w:ascii="GHEA Grapalat" w:hAnsi="GHEA Grapalat"/>
          <w:lang w:val="hy-AM"/>
        </w:rPr>
        <w:t xml:space="preserve"> անդամներ՝  Համլետ Մազմանյանը, </w:t>
      </w:r>
      <w:r w:rsidR="005E61A8" w:rsidRPr="00F06222">
        <w:rPr>
          <w:rFonts w:ascii="GHEA Grapalat" w:hAnsi="GHEA Grapalat"/>
          <w:lang w:val="hy-AM"/>
        </w:rPr>
        <w:t xml:space="preserve">Արամայիս Փիլոյանը, </w:t>
      </w:r>
      <w:r w:rsidRPr="00F06222">
        <w:rPr>
          <w:rFonts w:ascii="GHEA Grapalat" w:hAnsi="GHEA Grapalat"/>
          <w:lang w:val="hy-AM"/>
        </w:rPr>
        <w:t xml:space="preserve">Վաչիկ Գրիգորյանը, Գագիկ Սահակյանը, Թամարա Լամբարյանը, </w:t>
      </w:r>
      <w:r w:rsidR="005E61A8" w:rsidRPr="00F06222">
        <w:rPr>
          <w:rFonts w:ascii="GHEA Grapalat" w:hAnsi="GHEA Grapalat"/>
          <w:lang w:val="hy-AM"/>
        </w:rPr>
        <w:t xml:space="preserve">Հովհաննես Սահակյանը, Նարինե Հակոբյանը, Գուրգեն Փիլոյանը, Արկադի Ասատրյանը, </w:t>
      </w:r>
      <w:r w:rsidRPr="00F06222">
        <w:rPr>
          <w:rFonts w:ascii="GHEA Grapalat" w:hAnsi="GHEA Grapalat"/>
          <w:lang w:val="hy-AM"/>
        </w:rPr>
        <w:t>Մանուշ Աթյանը /պատճառները նշված են համայնքի ավագանու անդամների գրանցման թերթիկում/:</w:t>
      </w:r>
    </w:p>
    <w:p w:rsidR="00937C13" w:rsidRPr="00F06222" w:rsidRDefault="002742DB" w:rsidP="00937C13">
      <w:pPr>
        <w:pStyle w:val="a6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06222">
        <w:rPr>
          <w:rFonts w:ascii="GHEA Grapalat" w:hAnsi="GHEA Grapalat"/>
          <w:lang w:val="hy-AM"/>
        </w:rPr>
        <w:t xml:space="preserve">Նիստին մասնակցում էին համայնքապետարանի աշխատակազմի քարտուղար Ազգանուշ Ֆրանգյանը, </w:t>
      </w:r>
      <w:r w:rsidR="00F87F1D" w:rsidRPr="00F06222">
        <w:rPr>
          <w:rFonts w:ascii="GHEA Grapalat" w:hAnsi="GHEA Grapalat"/>
          <w:bCs/>
          <w:color w:val="000000"/>
          <w:shd w:val="clear" w:color="auto" w:fill="FFFFFF"/>
          <w:lang w:val="hy-AM"/>
        </w:rPr>
        <w:t>աշխատակազմի ֆինանսատնտեսագիտական, եկամուտների հաշվառման և հավաքագրման, գնումների, գովազդի, առևտրի և սպասարկման բաժնի պետ</w:t>
      </w:r>
      <w:r w:rsidR="00ED13A5" w:rsidRPr="00F06222">
        <w:rPr>
          <w:rFonts w:ascii="GHEA Grapalat" w:hAnsi="GHEA Grapalat"/>
          <w:color w:val="000000"/>
          <w:lang w:val="hy-AM"/>
        </w:rPr>
        <w:t xml:space="preserve"> </w:t>
      </w:r>
      <w:r w:rsidRPr="00F06222">
        <w:rPr>
          <w:rFonts w:ascii="GHEA Grapalat" w:hAnsi="GHEA Grapalat"/>
          <w:lang w:val="hy-AM"/>
        </w:rPr>
        <w:t>Վարուժան Ապրեսյանը</w:t>
      </w:r>
      <w:r w:rsidR="00ED13A5" w:rsidRPr="00F06222">
        <w:rPr>
          <w:rFonts w:ascii="GHEA Grapalat" w:hAnsi="GHEA Grapalat"/>
          <w:lang w:val="hy-AM"/>
        </w:rPr>
        <w:t xml:space="preserve">, </w:t>
      </w:r>
      <w:r w:rsidR="00937C13" w:rsidRPr="00F0622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աշխատակազմի քաղաքաշինության, հողաշինության, գյուղատնտեսության, կոմունալ սպասարկաման և տրանսպորտի բաժնի պետի տեղակալ Գայանե Չոբանյանը, </w:t>
      </w:r>
      <w:r w:rsidR="00475150" w:rsidRPr="00F06222">
        <w:rPr>
          <w:rFonts w:ascii="GHEA Grapalat" w:hAnsi="GHEA Grapalat"/>
          <w:lang w:val="hy-AM"/>
        </w:rPr>
        <w:t>աշխատակազմի առաջատար մասնագետ</w:t>
      </w:r>
      <w:r w:rsidR="00ED13A5" w:rsidRPr="00F06222">
        <w:rPr>
          <w:rFonts w:ascii="GHEA Grapalat" w:hAnsi="GHEA Grapalat"/>
          <w:b/>
          <w:i/>
          <w:lang w:val="hy-AM"/>
        </w:rPr>
        <w:t xml:space="preserve"> </w:t>
      </w:r>
      <w:r w:rsidR="00ED13A5" w:rsidRPr="00F06222">
        <w:rPr>
          <w:rFonts w:ascii="GHEA Grapalat" w:hAnsi="GHEA Grapalat"/>
          <w:lang w:val="hy-AM"/>
        </w:rPr>
        <w:t>Մերի Բայրախտարյանը</w:t>
      </w:r>
      <w:r w:rsidRPr="00F06222">
        <w:rPr>
          <w:rFonts w:ascii="GHEA Grapalat" w:hAnsi="GHEA Grapalat"/>
          <w:lang w:val="hy-AM"/>
        </w:rPr>
        <w:t>։</w:t>
      </w:r>
      <w:r w:rsidR="00937C13" w:rsidRPr="00F06222">
        <w:rPr>
          <w:rFonts w:ascii="GHEA Grapalat" w:hAnsi="GHEA Grapalat"/>
          <w:lang w:val="hy-AM"/>
        </w:rPr>
        <w:t xml:space="preserve"> </w:t>
      </w:r>
    </w:p>
    <w:p w:rsidR="002742DB" w:rsidRPr="00F06222" w:rsidRDefault="002742DB" w:rsidP="00937C1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Նիստը վարում էր համայնքի ղեկավար Քաջայր Նիկողոսյանը:</w:t>
      </w:r>
    </w:p>
    <w:p w:rsidR="002742DB" w:rsidRPr="00F06222" w:rsidRDefault="002742DB" w:rsidP="00937C1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Նիստն արձանագրում էր Ազգանուշ Ֆրանգյանը:</w:t>
      </w:r>
    </w:p>
    <w:p w:rsidR="00BC23EF" w:rsidRPr="00F06222" w:rsidRDefault="002742DB" w:rsidP="00937C13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071DAF" w:rsidRPr="00F06222" w:rsidRDefault="00B74707" w:rsidP="00937C1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557D1"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F06222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242D65"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Քաջայր Նիկողոսյանը</w:t>
      </w:r>
      <w:r w:rsidR="00242D65"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F06222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2742DB" w:rsidRPr="00F06222">
        <w:rPr>
          <w:rFonts w:ascii="GHEA Grapalat" w:hAnsi="GHEA Grapalat"/>
          <w:sz w:val="24"/>
          <w:szCs w:val="24"/>
          <w:lang w:val="hy-AM"/>
        </w:rPr>
        <w:t>3</w:t>
      </w:r>
      <w:r w:rsidR="00AB1BFA" w:rsidRPr="00F0622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E3F87" w:rsidRPr="00F06222">
        <w:rPr>
          <w:rFonts w:ascii="GHEA Grapalat" w:hAnsi="GHEA Grapalat" w:cs="Arial Armenian"/>
          <w:sz w:val="24"/>
          <w:szCs w:val="24"/>
          <w:lang w:val="hy-AM"/>
        </w:rPr>
        <w:t>փետր</w:t>
      </w:r>
      <w:r w:rsidR="002742DB" w:rsidRPr="00F06222">
        <w:rPr>
          <w:rFonts w:ascii="GHEA Grapalat" w:hAnsi="GHEA Grapalat" w:cs="Arial Armenian"/>
          <w:sz w:val="24"/>
          <w:szCs w:val="24"/>
          <w:lang w:val="hy-AM"/>
        </w:rPr>
        <w:t>վարի</w:t>
      </w:r>
      <w:r w:rsidR="006E3F87" w:rsidRPr="00F06222">
        <w:rPr>
          <w:rFonts w:ascii="GHEA Grapalat" w:hAnsi="GHEA Grapalat" w:cs="Arial Armenian"/>
          <w:sz w:val="24"/>
          <w:szCs w:val="24"/>
          <w:lang w:val="hy-AM"/>
        </w:rPr>
        <w:t xml:space="preserve"> 1</w:t>
      </w:r>
      <w:r w:rsidR="002742DB" w:rsidRPr="00F06222">
        <w:rPr>
          <w:rFonts w:ascii="GHEA Grapalat" w:hAnsi="GHEA Grapalat" w:cs="Arial Armenian"/>
          <w:sz w:val="24"/>
          <w:szCs w:val="24"/>
          <w:lang w:val="hy-AM"/>
        </w:rPr>
        <w:t>4</w:t>
      </w:r>
      <w:r w:rsidR="003C3D58" w:rsidRPr="00F06222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F0622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F06222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F06222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F06222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F06222">
        <w:rPr>
          <w:rFonts w:ascii="GHEA Grapalat" w:hAnsi="GHEA Grapalat"/>
          <w:sz w:val="24"/>
          <w:szCs w:val="24"/>
          <w:lang w:val="hy-AM"/>
        </w:rPr>
        <w:t>:</w:t>
      </w:r>
    </w:p>
    <w:p w:rsidR="006E3F87" w:rsidRPr="00F06222" w:rsidRDefault="006E3F87" w:rsidP="00937C13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F06222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F06222">
        <w:rPr>
          <w:rFonts w:ascii="GHEA Grapalat" w:hAnsi="GHEA Grapalat"/>
          <w:b/>
          <w:i/>
          <w:lang w:val="hy-AM"/>
        </w:rPr>
        <w:t>որոշում է.</w:t>
      </w:r>
    </w:p>
    <w:p w:rsidR="006E3F87" w:rsidRPr="00F06222" w:rsidRDefault="006E3F87" w:rsidP="00937C13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F06222">
        <w:rPr>
          <w:rFonts w:ascii="GHEA Grapalat" w:hAnsi="GHEA Grapalat"/>
          <w:lang w:val="hy-AM"/>
        </w:rPr>
        <w:t>1</w:t>
      </w:r>
      <w:r w:rsidRPr="00F06222">
        <w:rPr>
          <w:rFonts w:ascii="MS Mincho" w:eastAsia="MS Mincho" w:hAnsi="MS Mincho" w:cs="MS Mincho" w:hint="eastAsia"/>
          <w:lang w:val="hy-AM"/>
        </w:rPr>
        <w:t>․</w:t>
      </w:r>
      <w:r w:rsidRPr="00F06222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2023 թվականի փետրվարի 14-ի հերթական նիստի օրակարգը.</w:t>
      </w:r>
    </w:p>
    <w:p w:rsidR="006E3F87" w:rsidRPr="00F06222" w:rsidRDefault="006E3F87" w:rsidP="00937C1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1)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Սպիտակ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համայնքի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ավագանու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2022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թվականի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դեկտեմբերի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2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7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>-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ի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 xml:space="preserve">թիվ 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>107-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Ն որոշման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մեջ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փոփոխություններ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կատարելու</w:t>
      </w:r>
      <w:r w:rsidRPr="00F06222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F06222">
        <w:rPr>
          <w:rFonts w:ascii="GHEA Grapalat" w:eastAsia="Calibri" w:hAnsi="GHEA Grapalat"/>
          <w:sz w:val="24"/>
          <w:szCs w:val="24"/>
          <w:lang w:val="hy-AM" w:eastAsia="en-US"/>
        </w:rPr>
        <w:t>մասին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3F87" w:rsidRDefault="006E3F87" w:rsidP="00937C13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                                          /Զեկուցող՝ Վ. Ապրեսյան/ </w:t>
      </w:r>
    </w:p>
    <w:p w:rsidR="00F06222" w:rsidRDefault="00F06222" w:rsidP="00937C13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06222" w:rsidRDefault="00F06222" w:rsidP="00937C13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85544" w:rsidRDefault="00B85544" w:rsidP="0089398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2)</w:t>
      </w:r>
      <w:r w:rsidR="00F87F1D" w:rsidRPr="00F06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 ավագանու           «Հայ Յեղափոխական Դաշնակցություն» խմբակցությանն անհատույց օգտագործման իրավունքով անշարժ գույք տրամադրելուն համաձայնություն տալու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Ա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3)</w:t>
      </w:r>
      <w:r w:rsidR="00F87F1D"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«Հայաստանի Հանրապետության Լոռու մարզի Սպիտակ համայնքի Շիրակամուտի «Արևիկ» մանկապարտեզ» համայնքային ոչ առևտրային կազմակերպությանն անհատույց օգտագործման իրավունքով անշարժ գույք տրամադրելուն համաձայնություն տալու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Ա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4)</w:t>
      </w:r>
      <w:r w:rsidRPr="00F06222">
        <w:rPr>
          <w:rFonts w:ascii="GHEA Grapalat" w:hAnsi="GHEA Grapalat" w:cs="Sylfaen"/>
          <w:sz w:val="24"/>
          <w:szCs w:val="24"/>
          <w:lang w:val="hy-AM"/>
        </w:rPr>
        <w:t>«Շիրակամուտի երաժշտական դպրոց» համայնքային ոչ առևտրային կազմակերպությանն անհատույց օգտագործման իրավունքով անշարժ գույք տրամադրելուն համաձայնություն տալու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af-ZA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Ա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Ֆրանգյան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5)</w:t>
      </w:r>
      <w:r w:rsidR="00F87F1D"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1988 թվականի դեկտեմբերի 7-ի դրությամբ Ռոբերտ Լևոնի Թադևոսյանի ընտանիքի կազմը և բնակելի տուն ունենալու փաստը հաստատելու մասին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E3F87" w:rsidRPr="00F06222" w:rsidRDefault="006E3F87" w:rsidP="0089398C">
      <w:pPr>
        <w:spacing w:after="0" w:line="240" w:lineRule="auto"/>
        <w:ind w:left="284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Մ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Բայրախտար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6)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7)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8)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9)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7F3A16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10)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և մեկնարկային վարձավճար սահմանելու մասին</w:t>
      </w:r>
    </w:p>
    <w:p w:rsidR="006E3F87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11)Սպիտակ համայնքի սեփականություն հանդիսացող հողամասերից, առանց մրցույթի, կառուցապատման իրավունքով Կարեն Աշիկի Յարմալոյանին տրամադրելուն համաձայնություն տալու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937C1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12)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և մեկնարկային վարձավճար սահմանելու մասին</w:t>
      </w:r>
    </w:p>
    <w:p w:rsidR="006E3F87" w:rsidRDefault="006E3F87" w:rsidP="00937C13">
      <w:pPr>
        <w:spacing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89398C" w:rsidRDefault="0089398C" w:rsidP="00937C13">
      <w:pPr>
        <w:spacing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</w:p>
    <w:p w:rsidR="0089398C" w:rsidRPr="00F06222" w:rsidRDefault="0089398C" w:rsidP="00937C13">
      <w:pPr>
        <w:spacing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13)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և մեկնարկային վարձավճար սահմանելու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6E3F87" w:rsidRPr="00F06222" w:rsidRDefault="006E3F87" w:rsidP="0089398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14)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և մեկնարկային վարձավճար սահմանելու մասին</w:t>
      </w:r>
    </w:p>
    <w:p w:rsidR="006E3F87" w:rsidRPr="00F06222" w:rsidRDefault="006E3F87" w:rsidP="0089398C">
      <w:pPr>
        <w:spacing w:after="0" w:line="240" w:lineRule="auto"/>
        <w:ind w:left="90" w:right="-54" w:firstLine="477"/>
        <w:jc w:val="center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/Զեկուցող՝ Գ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Չոբանյան</w:t>
      </w:r>
      <w:r w:rsidRPr="00F06222">
        <w:rPr>
          <w:rFonts w:ascii="GHEA Grapalat" w:hAnsi="GHEA Grapalat"/>
          <w:sz w:val="24"/>
          <w:szCs w:val="24"/>
          <w:lang w:val="hy-AM"/>
        </w:rPr>
        <w:t>/</w:t>
      </w:r>
    </w:p>
    <w:p w:rsidR="002742DB" w:rsidRPr="00F06222" w:rsidRDefault="002742DB" w:rsidP="007F3A16">
      <w:pPr>
        <w:spacing w:after="0" w:line="240" w:lineRule="auto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AF4F06" w:rsidRPr="00F06222">
        <w:rPr>
          <w:rFonts w:ascii="GHEA Grapalat" w:hAnsi="GHEA Grapalat"/>
          <w:sz w:val="24"/>
          <w:szCs w:val="24"/>
          <w:lang w:val="hy-AM"/>
        </w:rPr>
        <w:t>Մինչ օրակարգի քվեարկությունը օ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րակարգի </w:t>
      </w:r>
      <w:r w:rsidR="00AF4F06" w:rsidRPr="00F06222">
        <w:rPr>
          <w:rFonts w:ascii="GHEA Grapalat" w:hAnsi="GHEA Grapalat"/>
          <w:sz w:val="24"/>
          <w:szCs w:val="24"/>
          <w:lang w:val="hy-AM"/>
        </w:rPr>
        <w:t xml:space="preserve">14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հարցերի </w:t>
      </w:r>
      <w:r w:rsidR="006E3F87" w:rsidRPr="00F06222">
        <w:rPr>
          <w:rFonts w:ascii="GHEA Grapalat" w:hAnsi="GHEA Grapalat"/>
          <w:sz w:val="24"/>
          <w:szCs w:val="24"/>
          <w:lang w:val="hy-AM"/>
        </w:rPr>
        <w:t xml:space="preserve">մեջ ևս երկու հարց ներառելու առաջարկով հանդես եկավ </w:t>
      </w:r>
      <w:r w:rsidR="007F3A16" w:rsidRPr="00F06222">
        <w:rPr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="006E3F87" w:rsidRPr="00F06222">
        <w:rPr>
          <w:rFonts w:ascii="GHEA Grapalat" w:hAnsi="GHEA Grapalat"/>
          <w:sz w:val="24"/>
          <w:szCs w:val="24"/>
          <w:lang w:val="hy-AM"/>
        </w:rPr>
        <w:t>Քաջայր Նիկողոսյանը</w:t>
      </w:r>
      <w:r w:rsidRPr="00F06222">
        <w:rPr>
          <w:rFonts w:ascii="GHEA Grapalat" w:hAnsi="GHEA Grapalat"/>
          <w:sz w:val="24"/>
          <w:szCs w:val="24"/>
          <w:lang w:val="hy-AM"/>
        </w:rPr>
        <w:t>։</w:t>
      </w:r>
      <w:r w:rsidR="006E3F87" w:rsidRPr="00F06222">
        <w:rPr>
          <w:rFonts w:ascii="GHEA Grapalat" w:hAnsi="GHEA Grapalat"/>
          <w:sz w:val="24"/>
          <w:szCs w:val="24"/>
          <w:lang w:val="hy-AM"/>
        </w:rPr>
        <w:t xml:space="preserve"> Դրանց հիմնավորումները ավագանուն ներկայացրեց Ազգանուշ Ֆրանգյանը։ </w:t>
      </w:r>
    </w:p>
    <w:p w:rsidR="00ED13A5" w:rsidRPr="00F06222" w:rsidRDefault="008C4ACC" w:rsidP="007F3A16">
      <w:pPr>
        <w:spacing w:after="0" w:line="240" w:lineRule="auto"/>
        <w:ind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Առաջին հարցը </w:t>
      </w:r>
      <w:r w:rsidR="00ED13A5" w:rsidRPr="00F06222">
        <w:rPr>
          <w:rFonts w:ascii="GHEA Grapalat" w:hAnsi="GHEA Grapalat"/>
          <w:sz w:val="24"/>
          <w:szCs w:val="24"/>
          <w:lang w:val="hy-AM"/>
        </w:rPr>
        <w:t xml:space="preserve">Արգամ Օնիկի Մաթոսյանին կառուցապատման իրավունքով տրամադրված 0,002 հեկտար մակերեսով հողամասի՝ </w:t>
      </w:r>
      <w:r w:rsidR="00ED13A5" w:rsidRPr="00F06222">
        <w:rPr>
          <w:rFonts w:ascii="GHEA Grapalat" w:hAnsi="GHEA Grapalat" w:cs="Arial Armenian"/>
          <w:sz w:val="24"/>
          <w:szCs w:val="24"/>
          <w:lang w:val="hy-AM"/>
        </w:rPr>
        <w:t>2008 թվականի փետրվարի</w:t>
      </w:r>
      <w:r w:rsidR="0089398C" w:rsidRPr="0089398C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="00ED13A5" w:rsidRPr="00F06222">
        <w:rPr>
          <w:rFonts w:ascii="GHEA Grapalat" w:hAnsi="GHEA Grapalat" w:cs="Arial Armenian"/>
          <w:sz w:val="24"/>
          <w:szCs w:val="24"/>
          <w:lang w:val="hy-AM"/>
        </w:rPr>
        <w:t xml:space="preserve"> 27-ին կնքված կառուցապատման իրավունքի տրամադրման մասին պայմանագրի </w:t>
      </w:r>
      <w:r w:rsidR="00ED13A5" w:rsidRPr="00F06222">
        <w:rPr>
          <w:rFonts w:ascii="GHEA Grapalat" w:hAnsi="GHEA Grapalat"/>
          <w:sz w:val="24"/>
          <w:szCs w:val="24"/>
          <w:lang w:val="hy-AM"/>
        </w:rPr>
        <w:t>ժամկետը 15 տարով երկարաձգելու մասին էր։</w:t>
      </w:r>
    </w:p>
    <w:p w:rsidR="00904B51" w:rsidRPr="00F06222" w:rsidRDefault="00ED13A5" w:rsidP="007F3A16">
      <w:pPr>
        <w:spacing w:after="0" w:line="240" w:lineRule="auto"/>
        <w:ind w:right="-31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Երկրորդ հարցը հետևյալն էր</w:t>
      </w:r>
      <w:r w:rsidRPr="00F0622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8C4ACC" w:rsidRPr="00F06222">
        <w:rPr>
          <w:rFonts w:ascii="GHEA Grapalat" w:hAnsi="GHEA Grapalat" w:cs="Sylfaen"/>
          <w:sz w:val="24"/>
          <w:szCs w:val="24"/>
          <w:lang w:val="hy-AM"/>
        </w:rPr>
        <w:t xml:space="preserve">աշվի առնելով, որ Սպիտակ համայնքի կարիքների համար աղբի հավաքման և փոխադրման ծառայությունների ձեռքբերման նպատակով կազմակերպված գնման ընթացակարգը հայտարարվել է հայտերի ներկայացման վերջնաժամկետի խախտմամբ, որի արդյունքում 2023 թվականի հունվարի 23-ին կնքված Սպիտակ համայնքի կարիքների համար աղբի հավաքման և փոխադրման ծառայությունների մատուցման գնման պայմանագրերը 2023 թվականի փետրվարի 16-ին Սպիտակ համայնքի կողմից միակողմանի լուծվելու են,  </w:t>
      </w:r>
      <w:r w:rsidR="008C4ACC" w:rsidRPr="00F0622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գնման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այլ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ձևերի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կիրառումը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ժամկետի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առումով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անհնար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է, որովհետև</w:t>
      </w:r>
      <w:r w:rsidR="008C4ACC" w:rsidRPr="00F062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C4ACC"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մինչև ՀՀ օրենսդրությամբ սահմանված կարգով աղբի հավաքման և փոխադրման ծառայությունների իրականացման համար անհրաժեշտ ապրանքների ձեռքբերման գնման ընթացակարգը կազմակերպելու և պայմանագիր կնքելու համար անհրաժեշտ ժամկետի լրանալը համայնքում աղբի հավաքման և փոխադրման ծառայությունները չիրականացնելը կհանգեցնի հակասանիտարական վիճակի և համաճարակների տարածմանը</w:t>
      </w:r>
      <w:r w:rsidR="008C4ACC"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ուստի </w:t>
      </w:r>
    </w:p>
    <w:p w:rsidR="008C4ACC" w:rsidRPr="00F06222" w:rsidRDefault="008C4ACC" w:rsidP="00904B51">
      <w:pPr>
        <w:spacing w:after="0" w:line="240" w:lineRule="auto"/>
        <w:ind w:right="-3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հրատապ անհրաժեշտություն է առաջացել ավագանու կողմից </w:t>
      </w:r>
      <w:r w:rsidRPr="00F06222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համաձայնություն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տալ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 համայնքի կարիքների համար աղբի հավաքման և փոխադրման ծառայությունների մատուցումը մեկ անձից գնում կատարելու միջոցով ձեռք բերելուն` մինչև 2023 թվականի մարտի 23-ը ներառյալ։</w:t>
      </w:r>
    </w:p>
    <w:p w:rsidR="00AF4F06" w:rsidRPr="00F06222" w:rsidRDefault="00AF4F06" w:rsidP="00AF4F06">
      <w:pPr>
        <w:spacing w:after="0" w:line="240" w:lineRule="auto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AF4F06" w:rsidRPr="00F06222" w:rsidRDefault="00AF4F06" w:rsidP="00AF4F06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A52ED" w:rsidRPr="00F06222">
        <w:rPr>
          <w:rFonts w:ascii="GHEA Grapalat" w:hAnsi="GHEA Grapalat"/>
          <w:color w:val="000000"/>
          <w:sz w:val="24"/>
          <w:szCs w:val="24"/>
          <w:lang w:val="hy-AM"/>
        </w:rPr>
        <w:t>13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(2)</w:t>
      </w:r>
    </w:p>
    <w:p w:rsidR="00904B51" w:rsidRPr="00F06222" w:rsidRDefault="00904B51" w:rsidP="00AF4F06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Համայնքի ավագանու անդամ Զալիկո Համբարյանը ներկայացավ նիստին։</w:t>
      </w:r>
    </w:p>
    <w:p w:rsidR="00AF4F06" w:rsidRDefault="00AF4F06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Համայնքի ղեկավար Քաջայր Նիկողոսյանի առաջարկով քվեարկության դրվեց փոփոխված օրակարգը, որն արդեն բաղկացած էր </w:t>
      </w:r>
      <w:r w:rsidR="008C4ACC" w:rsidRPr="00F06222">
        <w:rPr>
          <w:rFonts w:ascii="GHEA Grapalat" w:hAnsi="GHEA Grapalat"/>
          <w:sz w:val="24"/>
          <w:szCs w:val="24"/>
          <w:lang w:val="hy-AM"/>
        </w:rPr>
        <w:t>16 հարցից</w:t>
      </w:r>
      <w:r w:rsidR="002742DB" w:rsidRPr="00F06222">
        <w:rPr>
          <w:rFonts w:ascii="GHEA Grapalat" w:hAnsi="GHEA Grapalat"/>
          <w:sz w:val="24"/>
          <w:szCs w:val="24"/>
          <w:lang w:val="hy-AM"/>
        </w:rPr>
        <w:t>։</w:t>
      </w:r>
    </w:p>
    <w:p w:rsidR="0089398C" w:rsidRPr="00F06222" w:rsidRDefault="0089398C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F353D" w:rsidRDefault="002742DB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Քվեարկության արդյունքները- ԿՈՂՄ (</w:t>
      </w:r>
      <w:r w:rsidR="00654796" w:rsidRPr="00F06222">
        <w:rPr>
          <w:rFonts w:ascii="GHEA Grapalat" w:hAnsi="GHEA Grapalat"/>
          <w:sz w:val="24"/>
          <w:szCs w:val="24"/>
          <w:lang w:val="hy-AM"/>
        </w:rPr>
        <w:t>16</w:t>
      </w:r>
      <w:r w:rsidRPr="00F06222">
        <w:rPr>
          <w:rFonts w:ascii="GHEA Grapalat" w:hAnsi="GHEA Grapalat"/>
          <w:sz w:val="24"/>
          <w:szCs w:val="24"/>
          <w:lang w:val="hy-AM"/>
        </w:rPr>
        <w:t>)           ԴԵՄ</w:t>
      </w:r>
      <w:r w:rsidR="008C4ACC"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(</w:t>
      </w:r>
      <w:r w:rsidR="00654796" w:rsidRPr="00F06222">
        <w:rPr>
          <w:rFonts w:ascii="GHEA Grapalat" w:hAnsi="GHEA Grapalat"/>
          <w:sz w:val="24"/>
          <w:szCs w:val="24"/>
          <w:lang w:val="hy-AM"/>
        </w:rPr>
        <w:t>0</w:t>
      </w:r>
      <w:r w:rsidR="008C4ACC" w:rsidRPr="00F06222">
        <w:rPr>
          <w:rFonts w:ascii="GHEA Grapalat" w:hAnsi="GHEA Grapalat"/>
          <w:sz w:val="24"/>
          <w:szCs w:val="24"/>
          <w:lang w:val="hy-AM"/>
        </w:rPr>
        <w:t xml:space="preserve">)            </w:t>
      </w:r>
      <w:r w:rsidRPr="00F06222">
        <w:rPr>
          <w:rFonts w:ascii="GHEA Grapalat" w:hAnsi="GHEA Grapalat"/>
          <w:sz w:val="24"/>
          <w:szCs w:val="24"/>
          <w:lang w:val="hy-AM"/>
        </w:rPr>
        <w:t>ՁԵՌՆՊԱՀ</w:t>
      </w:r>
      <w:r w:rsidR="008C4ACC"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(</w:t>
      </w:r>
      <w:r w:rsidR="008C4ACC"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GHEA Grapalat" w:hAnsi="GHEA Grapalat"/>
          <w:sz w:val="24"/>
          <w:szCs w:val="24"/>
          <w:lang w:val="hy-AM"/>
        </w:rPr>
        <w:t>)</w:t>
      </w:r>
    </w:p>
    <w:p w:rsidR="0089398C" w:rsidRDefault="0089398C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9398C" w:rsidRPr="00B85544" w:rsidRDefault="0089398C" w:rsidP="0089398C">
      <w:pPr>
        <w:tabs>
          <w:tab w:val="left" w:pos="231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85544">
        <w:rPr>
          <w:rFonts w:ascii="GHEA Grapalat" w:hAnsi="GHEA Grapalat"/>
          <w:sz w:val="24"/>
          <w:szCs w:val="24"/>
          <w:lang w:val="hy-AM"/>
        </w:rPr>
        <w:t>3</w:t>
      </w:r>
    </w:p>
    <w:p w:rsidR="0089398C" w:rsidRDefault="0089398C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9398C" w:rsidRPr="00F06222" w:rsidRDefault="0089398C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F4F06" w:rsidRPr="00F06222" w:rsidRDefault="00AF4F06" w:rsidP="00AF4F06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lang w:val="af-ZA"/>
        </w:rPr>
      </w:pPr>
    </w:p>
    <w:p w:rsidR="007A4630" w:rsidRPr="00F06222" w:rsidRDefault="007A4630" w:rsidP="00F06222">
      <w:pPr>
        <w:spacing w:after="0" w:line="240" w:lineRule="auto"/>
        <w:ind w:right="-211"/>
        <w:rPr>
          <w:rFonts w:ascii="GHEA Grapalat" w:eastAsia="Calibri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af-ZA"/>
        </w:rPr>
        <w:t>1</w:t>
      </w:r>
      <w:r w:rsidRPr="00F06222">
        <w:rPr>
          <w:rFonts w:ascii="MS Mincho" w:eastAsia="MS Mincho" w:hAnsi="MS Mincho" w:cs="MS Mincho" w:hint="eastAsia"/>
          <w:b/>
          <w:color w:val="000000"/>
          <w:sz w:val="24"/>
          <w:szCs w:val="24"/>
          <w:lang w:val="af-ZA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 «</w:t>
      </w:r>
      <w:r w:rsidRPr="00F06222">
        <w:rPr>
          <w:rFonts w:ascii="GHEA Grapalat" w:hAnsi="GHEA Grapalat"/>
          <w:sz w:val="24"/>
          <w:szCs w:val="24"/>
          <w:lang w:val="hy-AM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ԱՎԱԳԱՆՈՒ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F06222">
        <w:rPr>
          <w:rFonts w:ascii="GHEA Grapalat" w:hAnsi="GHEA Grapalat"/>
          <w:sz w:val="24"/>
          <w:szCs w:val="24"/>
          <w:lang w:val="hy-AM"/>
        </w:rPr>
        <w:t>ԹՎԱԿԱՆԻ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ԴԵԿՏԵՄԲԵՐԻ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2</w:t>
      </w:r>
      <w:r w:rsidRPr="00F06222">
        <w:rPr>
          <w:rFonts w:ascii="GHEA Grapalat" w:hAnsi="GHEA Grapalat"/>
          <w:sz w:val="24"/>
          <w:szCs w:val="24"/>
          <w:lang w:val="hy-AM"/>
        </w:rPr>
        <w:t>7</w:t>
      </w:r>
      <w:r w:rsidRPr="00F06222">
        <w:rPr>
          <w:rFonts w:ascii="GHEA Grapalat" w:hAnsi="GHEA Grapalat"/>
          <w:sz w:val="24"/>
          <w:szCs w:val="24"/>
          <w:lang w:val="af-ZA"/>
        </w:rPr>
        <w:t>-</w:t>
      </w:r>
      <w:r w:rsidRPr="00F06222">
        <w:rPr>
          <w:rFonts w:ascii="GHEA Grapalat" w:hAnsi="GHEA Grapalat"/>
          <w:sz w:val="24"/>
          <w:szCs w:val="24"/>
          <w:lang w:val="hy-AM"/>
        </w:rPr>
        <w:t>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ԹԻՎ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107-</w:t>
      </w:r>
      <w:r w:rsidRPr="00F06222">
        <w:rPr>
          <w:rFonts w:ascii="GHEA Grapalat" w:hAnsi="GHEA Grapalat"/>
          <w:sz w:val="24"/>
          <w:szCs w:val="24"/>
          <w:lang w:val="hy-AM"/>
        </w:rPr>
        <w:t>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ՈՐՈՇՄԱՆ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ՄԵՋ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ԿԱՏԱՐԵԼՈՒ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ՄԱՍԻՆ» ՀԱՐՑԸ։</w:t>
      </w:r>
    </w:p>
    <w:p w:rsidR="007A4630" w:rsidRPr="00F06222" w:rsidRDefault="007A4630" w:rsidP="00937C13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6222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F06222">
        <w:rPr>
          <w:rFonts w:ascii="GHEA Grapalat" w:hAnsi="GHEA Grapalat"/>
          <w:sz w:val="24"/>
          <w:szCs w:val="24"/>
          <w:lang w:val="hy-AM"/>
        </w:rPr>
        <w:t>Տեղական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06222">
        <w:rPr>
          <w:rFonts w:ascii="GHEA Grapalat" w:hAnsi="GHEA Grapalat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օրենքի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F06222">
        <w:rPr>
          <w:rFonts w:ascii="GHEA Grapalat" w:hAnsi="GHEA Grapalat"/>
          <w:sz w:val="24"/>
          <w:szCs w:val="24"/>
          <w:lang w:val="hy-AM"/>
        </w:rPr>
        <w:t>րդ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հոդվածի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F06222">
        <w:rPr>
          <w:rFonts w:ascii="GHEA Grapalat" w:hAnsi="GHEA Grapalat"/>
          <w:sz w:val="24"/>
          <w:szCs w:val="24"/>
          <w:lang w:val="hy-AM"/>
        </w:rPr>
        <w:t>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F06222">
        <w:rPr>
          <w:rFonts w:ascii="GHEA Grapalat" w:hAnsi="GHEA Grapalat"/>
          <w:sz w:val="24"/>
          <w:szCs w:val="24"/>
          <w:lang w:val="hy-AM"/>
        </w:rPr>
        <w:t>րդ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կետով և 90-րդ հոդվածով</w:t>
      </w:r>
      <w:r w:rsidRPr="00F06222">
        <w:rPr>
          <w:rFonts w:ascii="GHEA Grapalat" w:hAnsi="GHEA Grapalat"/>
          <w:sz w:val="24"/>
          <w:szCs w:val="24"/>
          <w:lang w:val="af-ZA"/>
        </w:rPr>
        <w:t>, «</w:t>
      </w:r>
      <w:r w:rsidRPr="00F06222">
        <w:rPr>
          <w:rFonts w:ascii="GHEA Grapalat" w:hAnsi="GHEA Grapalat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բյուջետային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համակարգի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06222">
        <w:rPr>
          <w:rFonts w:ascii="GHEA Grapalat" w:hAnsi="GHEA Grapalat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F06222">
        <w:rPr>
          <w:rFonts w:ascii="GHEA Grapalat" w:hAnsi="GHEA Grapalat"/>
          <w:sz w:val="24"/>
          <w:szCs w:val="24"/>
          <w:lang w:val="af-ZA"/>
        </w:rPr>
        <w:t>29-րդ հոդվածի 4-րդ մասով,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5-րդ կետով, 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32-</w:t>
      </w:r>
      <w:r w:rsidRPr="00F06222">
        <w:rPr>
          <w:rFonts w:ascii="GHEA Grapalat" w:hAnsi="GHEA Grapalat"/>
          <w:sz w:val="24"/>
          <w:szCs w:val="24"/>
          <w:lang w:val="hy-AM"/>
        </w:rPr>
        <w:t>րդ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հոդվածի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F06222">
        <w:rPr>
          <w:rFonts w:ascii="GHEA Grapalat" w:hAnsi="GHEA Grapalat"/>
          <w:sz w:val="24"/>
          <w:szCs w:val="24"/>
          <w:lang w:val="hy-AM"/>
        </w:rPr>
        <w:t>րդ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մասով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33-րդ հոդվածի 4-րդ մասով, </w:t>
      </w:r>
      <w:r w:rsidRPr="00F06222">
        <w:rPr>
          <w:rFonts w:ascii="GHEA Grapalat" w:hAnsi="GHEA Grapalat"/>
          <w:sz w:val="24"/>
          <w:szCs w:val="24"/>
          <w:lang w:val="af-ZA"/>
        </w:rPr>
        <w:t>«</w:t>
      </w:r>
      <w:r w:rsidRPr="00F06222">
        <w:rPr>
          <w:rFonts w:ascii="GHEA Grapalat" w:hAnsi="GHEA Grapalat"/>
          <w:sz w:val="24"/>
          <w:szCs w:val="24"/>
          <w:lang w:val="hy-AM"/>
        </w:rPr>
        <w:t>Նորմատիվ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իրավական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ակտերի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06222">
        <w:rPr>
          <w:rFonts w:ascii="GHEA Grapalat" w:hAnsi="GHEA Grapalat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օրենքի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33-</w:t>
      </w:r>
      <w:r w:rsidRPr="00F06222">
        <w:rPr>
          <w:rFonts w:ascii="GHEA Grapalat" w:hAnsi="GHEA Grapalat"/>
          <w:sz w:val="24"/>
          <w:szCs w:val="24"/>
          <w:lang w:val="hy-AM"/>
        </w:rPr>
        <w:t>րդ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հոդվածի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F06222">
        <w:rPr>
          <w:rFonts w:ascii="GHEA Grapalat" w:hAnsi="GHEA Grapalat"/>
          <w:sz w:val="24"/>
          <w:szCs w:val="24"/>
          <w:lang w:val="hy-AM"/>
        </w:rPr>
        <w:t>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մասի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F06222">
        <w:rPr>
          <w:rFonts w:ascii="GHEA Grapalat" w:hAnsi="GHEA Grapalat"/>
          <w:sz w:val="24"/>
          <w:szCs w:val="24"/>
          <w:lang w:val="hy-AM"/>
        </w:rPr>
        <w:t>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կետով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06222">
        <w:rPr>
          <w:rFonts w:ascii="GHEA Grapalat" w:hAnsi="GHEA Grapalat"/>
          <w:sz w:val="24"/>
          <w:szCs w:val="24"/>
          <w:lang w:val="hy-AM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/>
          <w:i/>
          <w:sz w:val="24"/>
          <w:szCs w:val="24"/>
          <w:lang w:val="af-ZA"/>
        </w:rPr>
        <w:t>.</w:t>
      </w:r>
    </w:p>
    <w:p w:rsidR="007A4630" w:rsidRPr="00F06222" w:rsidRDefault="007A4630" w:rsidP="00937C13">
      <w:pPr>
        <w:tabs>
          <w:tab w:val="left" w:pos="567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06222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ավագանու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F06222">
        <w:rPr>
          <w:rFonts w:ascii="GHEA Grapalat" w:hAnsi="GHEA Grapalat"/>
          <w:sz w:val="24"/>
          <w:szCs w:val="24"/>
        </w:rPr>
        <w:t>թվականի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դեկտեմբեր</w:t>
      </w:r>
      <w:r w:rsidRPr="00F06222">
        <w:rPr>
          <w:rFonts w:ascii="GHEA Grapalat" w:hAnsi="GHEA Grapalat"/>
          <w:sz w:val="24"/>
          <w:szCs w:val="24"/>
        </w:rPr>
        <w:t>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2</w:t>
      </w:r>
      <w:r w:rsidRPr="00F06222">
        <w:rPr>
          <w:rFonts w:ascii="GHEA Grapalat" w:hAnsi="GHEA Grapalat"/>
          <w:sz w:val="24"/>
          <w:szCs w:val="24"/>
          <w:lang w:val="hy-AM"/>
        </w:rPr>
        <w:t>7</w:t>
      </w:r>
      <w:r w:rsidRPr="00F06222">
        <w:rPr>
          <w:rFonts w:ascii="GHEA Grapalat" w:hAnsi="GHEA Grapalat"/>
          <w:sz w:val="24"/>
          <w:szCs w:val="24"/>
          <w:lang w:val="af-ZA"/>
        </w:rPr>
        <w:t>-</w:t>
      </w:r>
      <w:r w:rsidRPr="00F06222">
        <w:rPr>
          <w:rFonts w:ascii="GHEA Grapalat" w:hAnsi="GHEA Grapalat"/>
          <w:sz w:val="24"/>
          <w:szCs w:val="24"/>
        </w:rPr>
        <w:t>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2023 </w:t>
      </w:r>
      <w:r w:rsidRPr="00F06222">
        <w:rPr>
          <w:rFonts w:ascii="GHEA Grapalat" w:hAnsi="GHEA Grapalat"/>
          <w:sz w:val="24"/>
          <w:szCs w:val="24"/>
        </w:rPr>
        <w:t>թվականի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բյուջեն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հաստատելու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մասին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06222">
        <w:rPr>
          <w:rFonts w:ascii="GHEA Grapalat" w:hAnsi="GHEA Grapalat"/>
          <w:sz w:val="24"/>
          <w:szCs w:val="24"/>
        </w:rPr>
        <w:t>թիվ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107-</w:t>
      </w:r>
      <w:r w:rsidRPr="00F06222">
        <w:rPr>
          <w:rFonts w:ascii="GHEA Grapalat" w:hAnsi="GHEA Grapalat"/>
          <w:sz w:val="24"/>
          <w:szCs w:val="24"/>
        </w:rPr>
        <w:t>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որոշման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մեջ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կատարել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փոփոխություններ</w:t>
      </w:r>
      <w:proofErr w:type="gramStart"/>
      <w:r w:rsidRPr="00F0622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en-US"/>
        </w:rPr>
        <w:t>համաձայն</w:t>
      </w:r>
      <w:proofErr w:type="gramEnd"/>
      <w:r w:rsidRPr="00F0622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GHEA Grapalat" w:hAnsi="GHEA Grapalat"/>
          <w:sz w:val="24"/>
          <w:szCs w:val="24"/>
          <w:lang w:val="af-ZA"/>
        </w:rPr>
        <w:t>-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F06222">
        <w:rPr>
          <w:rFonts w:ascii="GHEA Grapalat" w:hAnsi="GHEA Grapalat"/>
          <w:sz w:val="24"/>
          <w:szCs w:val="24"/>
          <w:lang w:val="en-US"/>
        </w:rPr>
        <w:t>հավելվածների</w:t>
      </w:r>
      <w:r w:rsidRPr="00F06222">
        <w:rPr>
          <w:rFonts w:ascii="GHEA Grapalat" w:hAnsi="GHEA Grapalat"/>
          <w:sz w:val="24"/>
          <w:szCs w:val="24"/>
          <w:lang w:val="af-ZA"/>
        </w:rPr>
        <w:t>:</w:t>
      </w:r>
    </w:p>
    <w:p w:rsidR="007A4630" w:rsidRPr="00F06222" w:rsidRDefault="007A4630" w:rsidP="00937C13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F06222">
        <w:rPr>
          <w:rFonts w:ascii="GHEA Grapalat" w:hAnsi="GHEA Grapalat" w:cs="Sylfaen"/>
          <w:sz w:val="24"/>
          <w:szCs w:val="24"/>
        </w:rPr>
        <w:t>Սույն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որոշումն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ուժի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մեջ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է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մտնում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պաշտոնական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հրապարակմանը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հաջորդող</w:t>
      </w:r>
      <w:r w:rsidRPr="00F0622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</w:rPr>
        <w:t>օրվանից</w:t>
      </w:r>
      <w:r w:rsidRPr="00F0622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96EA7" w:rsidRPr="00F06222" w:rsidRDefault="00796EA7" w:rsidP="00937C13">
      <w:pPr>
        <w:spacing w:after="0" w:line="240" w:lineRule="auto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71A99" w:rsidRPr="00F06222" w:rsidRDefault="003C1805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A4630" w:rsidRPr="00F06222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A4630"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(2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E3946" w:rsidRPr="00F06222" w:rsidRDefault="008E4ABD" w:rsidP="00937C13">
      <w:pPr>
        <w:spacing w:line="240" w:lineRule="auto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af-ZA"/>
        </w:rPr>
        <w:t>2.ԼՍԵՑԻՆ</w:t>
      </w:r>
      <w:r w:rsidR="003E3946"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«</w:t>
      </w:r>
      <w:r w:rsidR="003E3946" w:rsidRPr="00F06222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 ԱՎԱԳԱՆՈՒ «ՀԱՅ ՅԵՂԱՓՈԽԱԿԱՆ ԴԱՇՆԱԿՑՈՒԹՅՈՒՆ» ԽՄԲԱԿՑՈՒԹՅԱՆՆ ԱՆՀԱՏՈՒՅՑ ՕԳՏԱԳՈՐԾՄԱՆ ԻՐԱՎՈՒՆՔՈՎ ԱՆՇԱՐԺ ԳՈՒՅՔ ՏՐԱՄԱԴՐԵԼՈՒՆ ՀԱՄԱՁԱՅՆՈՒԹՅՈՒՆ ՏԱԼՈՒ ՄԱՍԻՆ» ՀԱՐՑԸ։</w:t>
      </w:r>
    </w:p>
    <w:p w:rsidR="003E3946" w:rsidRPr="00F06222" w:rsidRDefault="003E3946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>Տեղական ինքնակառավարման մասին</w:t>
      </w:r>
      <w:r w:rsidRPr="00F06222">
        <w:rPr>
          <w:rFonts w:ascii="GHEA Grapalat" w:hAnsi="GHEA Grapalat" w:cs="Sylfaen"/>
          <w:sz w:val="24"/>
          <w:szCs w:val="24"/>
          <w:lang w:val="af-ZA"/>
        </w:rPr>
        <w:t>»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օրենքի 18-րդ հոդվածի 1-ին մասի 21-րդ կետով</w:t>
      </w:r>
      <w:r w:rsidRPr="00F06222">
        <w:rPr>
          <w:rFonts w:ascii="GHEA Grapalat" w:hAnsi="GHEA Grapalat" w:cs="Sylfaen"/>
          <w:sz w:val="24"/>
          <w:szCs w:val="24"/>
          <w:lang w:val="af-ZA"/>
        </w:rPr>
        <w:t>`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E3946" w:rsidRPr="00F06222" w:rsidRDefault="003E3946" w:rsidP="00937C13">
      <w:pPr>
        <w:spacing w:line="240" w:lineRule="auto"/>
        <w:ind w:right="198" w:firstLine="567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F06222">
        <w:rPr>
          <w:rFonts w:ascii="GHEA Grapalat" w:hAnsi="GHEA Grapalat"/>
          <w:sz w:val="24"/>
          <w:szCs w:val="24"/>
          <w:lang w:val="af-ZA"/>
        </w:rPr>
        <w:t xml:space="preserve">1. Համաձայնություն տալ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սեփականության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իրավունքով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պատկանող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(անշարժ գույքի նկատմամբ իրավունքների պետական գրանցման թիվ </w:t>
      </w:r>
      <w:r w:rsidRPr="00F06222">
        <w:rPr>
          <w:rFonts w:ascii="GHEA Grapalat" w:hAnsi="GHEA Grapalat"/>
          <w:sz w:val="24"/>
          <w:szCs w:val="24"/>
          <w:lang w:val="af-ZA"/>
        </w:rPr>
        <w:t>07022023-06-0036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վկայական)</w:t>
      </w:r>
      <w:r w:rsidRPr="00F06222">
        <w:rPr>
          <w:rFonts w:ascii="GHEA Grapalat" w:hAnsi="GHEA Grapalat"/>
          <w:sz w:val="24"/>
          <w:szCs w:val="24"/>
        </w:rPr>
        <w:t>՝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06-006-0058-0001-003 կադաստրային ծածկագրով բազմաբնակարան բնակելի շենքի </w:t>
      </w:r>
      <w:r w:rsidRPr="00F06222">
        <w:rPr>
          <w:rFonts w:ascii="GHEA Grapalat" w:hAnsi="GHEA Grapalat"/>
          <w:sz w:val="24"/>
          <w:szCs w:val="24"/>
          <w:lang w:val="hy-AM"/>
        </w:rPr>
        <w:t>նկուղային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հարկում գտ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նվող 77,1 քառակուսի մետր մակերեսով հատվածը 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անհատույց օգտագործման իրավունքով, </w:t>
      </w:r>
      <w:r w:rsidRPr="00F06222">
        <w:rPr>
          <w:rFonts w:ascii="GHEA Grapalat" w:hAnsi="GHEA Grapalat"/>
          <w:sz w:val="24"/>
          <w:szCs w:val="24"/>
          <w:lang w:val="hy-AM"/>
        </w:rPr>
        <w:t>մինչև 2021 թվականի դեկտեմբերի 5-ին ընտրված Հայաստանի Հանրապետության Լոռու մարզի Սպիտակ համայնքի ավագանու լիազորությունների դադարումը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տրամադրել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Հայաստանի Հանրապետության Լոռու մարզի Սպիտակ համայնքի ավագանու «ՀԱՅ ՅԵՂԱՓՈԽԱԿԱՆ ԴԱՇՆԱԿՑՈՒԹՅՈՒՆ» խմբակցությանը</w:t>
      </w:r>
      <w:r w:rsidRPr="00F06222">
        <w:rPr>
          <w:rFonts w:ascii="GHEA Grapalat" w:hAnsi="GHEA Grapalat"/>
          <w:sz w:val="24"/>
          <w:szCs w:val="24"/>
          <w:lang w:val="af-ZA"/>
        </w:rPr>
        <w:t>՝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համաձայն հատակագծի։</w:t>
      </w:r>
    </w:p>
    <w:p w:rsidR="008E4ABD" w:rsidRDefault="003E3946" w:rsidP="00937C13">
      <w:pPr>
        <w:spacing w:after="0" w:line="240" w:lineRule="auto"/>
        <w:ind w:left="-90" w:right="-3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4ABD"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="008E4ABD"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B2106C" w:rsidRPr="00F06222">
        <w:rPr>
          <w:rFonts w:ascii="GHEA Grapalat" w:hAnsi="GHEA Grapalat"/>
          <w:sz w:val="24"/>
          <w:szCs w:val="24"/>
          <w:lang w:val="hy-AM"/>
        </w:rPr>
        <w:t>։</w:t>
      </w:r>
      <w:r w:rsidR="008E4ABD" w:rsidRPr="00F062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Քվեարկությանը չմասնակցեց Սասուն Ասատրյանը։</w:t>
      </w:r>
    </w:p>
    <w:p w:rsidR="0089398C" w:rsidRPr="00F06222" w:rsidRDefault="0089398C" w:rsidP="00937C13">
      <w:pPr>
        <w:spacing w:after="0" w:line="240" w:lineRule="auto"/>
        <w:ind w:left="-90" w:right="-31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E505F1" w:rsidRDefault="008E4ABD" w:rsidP="00937C13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E3946" w:rsidRPr="00F06222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746D0D" w:rsidRPr="00F06222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89398C" w:rsidRDefault="0089398C" w:rsidP="00937C13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9398C" w:rsidRDefault="0089398C" w:rsidP="00937C13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9398C" w:rsidRDefault="0089398C" w:rsidP="00937C13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9398C" w:rsidRDefault="0089398C" w:rsidP="0089398C">
      <w:pPr>
        <w:tabs>
          <w:tab w:val="left" w:pos="2310"/>
        </w:tabs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4</w:t>
      </w:r>
    </w:p>
    <w:p w:rsidR="0089398C" w:rsidRPr="00F06222" w:rsidRDefault="0089398C" w:rsidP="00937C13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45D" w:rsidRPr="00F06222" w:rsidRDefault="003D145D" w:rsidP="00937C13">
      <w:pPr>
        <w:tabs>
          <w:tab w:val="left" w:pos="231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45D" w:rsidRPr="00F06222" w:rsidRDefault="00B74707" w:rsidP="00937C13">
      <w:pPr>
        <w:spacing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af-ZA"/>
        </w:rPr>
        <w:t>3.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b/>
          <w:color w:val="000000"/>
          <w:sz w:val="24"/>
          <w:szCs w:val="24"/>
          <w:lang w:val="af-ZA"/>
        </w:rPr>
        <w:t>ԼՍԵՑԻՆ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3D145D" w:rsidRPr="00F06222">
        <w:rPr>
          <w:rFonts w:ascii="GHEA Grapalat" w:hAnsi="GHEA Grapalat" w:cs="Sylfaen"/>
          <w:sz w:val="24"/>
          <w:szCs w:val="24"/>
          <w:lang w:val="hy-AM"/>
        </w:rPr>
        <w:t>«ՇԻՐԱԿԱՄՈՒՏԻ ԵՐԱԺՇՏԱԿԱՆ ԴՊՐՈՑ» ՀԱՄԱՅՆՔԱՅԻՆ ՈՉ ԱՌԵՎՏՐԱՅԻՆ ԿԱԶՄԱԿԵՐՊՈՒԹՅԱՆՆ ԱՆՀԱՏՈՒՅՑ ՕԳՏԱԳՈՐԾՄԱՆ ԻՐԱՎՈՒՆՔՈՎ ԱՆՇԱՐԺ ԳՈՒՅՔ ՏՐԱՄԱԴՐԵԼՈՒՆ ՀԱՄԱՁԱՅՆՈՒԹՅՈՒՆ ՏԱԼՈՒ ՄԱՍԻՆ» ՀԱՐՑԸ։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>Տեղական ինքնակառավարման մասին</w:t>
      </w:r>
      <w:r w:rsidRPr="00F06222">
        <w:rPr>
          <w:rFonts w:ascii="GHEA Grapalat" w:hAnsi="GHEA Grapalat" w:cs="Sylfaen"/>
          <w:sz w:val="24"/>
          <w:szCs w:val="24"/>
          <w:lang w:val="af-ZA"/>
        </w:rPr>
        <w:t>»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օրենքի 18-րդ հոդվածի 1-ին մասի 21-րդ կետով</w:t>
      </w:r>
      <w:r w:rsidRPr="00F06222">
        <w:rPr>
          <w:rFonts w:ascii="GHEA Grapalat" w:hAnsi="GHEA Grapalat" w:cs="Sylfaen"/>
          <w:sz w:val="24"/>
          <w:szCs w:val="24"/>
          <w:lang w:val="af-ZA"/>
        </w:rPr>
        <w:t>`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af-ZA"/>
        </w:rPr>
        <w:t xml:space="preserve">1. Համաձայնություն տալ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սեփականության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իրավունքով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պատկանող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(անշարժ գույքի նկատմամբ իրավունքների պետական գրանցման թիվ 12032020-06-0030 վկայական)</w:t>
      </w:r>
      <w:r w:rsidRPr="00F06222">
        <w:rPr>
          <w:rFonts w:ascii="GHEA Grapalat" w:hAnsi="GHEA Grapalat"/>
          <w:sz w:val="24"/>
          <w:szCs w:val="24"/>
        </w:rPr>
        <w:t>՝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2E4" w:rsidRPr="00F0622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F06222">
        <w:rPr>
          <w:rFonts w:ascii="GHEA Grapalat" w:hAnsi="GHEA Grapalat"/>
          <w:sz w:val="24"/>
          <w:szCs w:val="24"/>
          <w:lang w:val="af-ZA"/>
        </w:rPr>
        <w:t>06-087-0010-0013-001 կադաստրային ծածկագրով 17</w:t>
      </w:r>
      <w:r w:rsidRPr="00F06222">
        <w:rPr>
          <w:rFonts w:ascii="GHEA Grapalat" w:hAnsi="GHEA Grapalat"/>
          <w:sz w:val="24"/>
          <w:szCs w:val="24"/>
          <w:lang w:val="hy-AM"/>
        </w:rPr>
        <w:t>87,31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քառակուսի մետր մակերեսով մանկապարտեզի շենքի 2-րդ հարկում գտ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նվող 144,16 քառակուսի մետր մակերեսով հատված 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անհատույց օգտագործման իրավունքով, երեք տարի ժամկետով տրամադրել 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«ՇԻՐԱԿԱՄՈՒՏԻ ԵՐԱԺՇՏԱԿԱՆ ԴՊՐՈՑ» </w:t>
      </w:r>
      <w:r w:rsidRPr="00F06222">
        <w:rPr>
          <w:rFonts w:ascii="GHEA Grapalat" w:hAnsi="GHEA Grapalat"/>
          <w:sz w:val="24"/>
          <w:szCs w:val="24"/>
          <w:lang w:val="af-ZA"/>
        </w:rPr>
        <w:t>համայնքային ոչ առևտրային կազմակերպությանը՝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համաձայն հատակագծի։</w:t>
      </w:r>
    </w:p>
    <w:p w:rsidR="00B74707" w:rsidRPr="00F06222" w:rsidRDefault="00B74707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B2106C" w:rsidRPr="00F06222" w:rsidRDefault="00B74707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3D145D" w:rsidRPr="00F06222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B2106C"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3D145D" w:rsidRPr="00F06222" w:rsidRDefault="003D145D" w:rsidP="00937C13">
      <w:pPr>
        <w:spacing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4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ԼՍԵՑԻՆ </w:t>
      </w:r>
      <w:r w:rsidRPr="00F06222">
        <w:rPr>
          <w:rFonts w:ascii="GHEA Grapalat" w:hAnsi="GHEA Grapalat" w:cs="Sylfaen"/>
          <w:sz w:val="24"/>
          <w:szCs w:val="24"/>
          <w:lang w:val="hy-AM"/>
        </w:rPr>
        <w:t>«ՀԱՅԱՍՏԱՆԻ ՀԱՆՐԱՊԵՏՈՒԹՅԱՆ ԼՈՌՈՒ ՄԱՐԶԻ ՍՊԻՏԱԿ ՀԱՄԱՅՆՔԻ ՇԻՐԱԿԱՄՈՒՏԻ «ԱՐԵՎԻԿ» ՄԱՆԿԱՊԱՐՏԵԶ» ՀԱՄԱՅՆՔԱՅԻՆ ՈՉ ԱՌԵՎՏՐԱՅԻՆ ԿԱԶՄԱԿԵՐՊՈՒԹՅԱՆՆ ԱՆՀԱՏՈՒՅՑ ՕԳՏԱԳՈՐԾՄԱՆ ԻՐԱՎՈՒՆՔՈՎ ԱՆՇԱՐԺ ԳՈՒՅՔ ՏՐԱՄԱԴՐԵԼՈՒՆ ՀԱՄԱՁԱՅՆՈՒԹՅՈՒՆ ՏԱԼՈՒ ՄԱՍԻՆ» ՀԱՐՑԸ։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>Տեղական ինքնակառավարման մասին</w:t>
      </w:r>
      <w:r w:rsidRPr="00F06222">
        <w:rPr>
          <w:rFonts w:ascii="GHEA Grapalat" w:hAnsi="GHEA Grapalat" w:cs="Sylfaen"/>
          <w:sz w:val="24"/>
          <w:szCs w:val="24"/>
          <w:lang w:val="af-ZA"/>
        </w:rPr>
        <w:t>»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օրենքի 18-րդ հոդվածի 1-ին մասի 21-րդ կետով</w:t>
      </w:r>
      <w:r w:rsidRPr="00F06222">
        <w:rPr>
          <w:rFonts w:ascii="GHEA Grapalat" w:hAnsi="GHEA Grapalat" w:cs="Sylfaen"/>
          <w:sz w:val="24"/>
          <w:szCs w:val="24"/>
          <w:lang w:val="af-ZA"/>
        </w:rPr>
        <w:t>`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af-ZA"/>
        </w:rPr>
        <w:t xml:space="preserve">1. Համաձայնություն տալ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սեփականության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իրավունքով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պատկանող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(անշարժ գույքի նկատմամբ իրավունքների պետական գրանցման թիվ 12032020-06-0030 վկայական)</w:t>
      </w:r>
      <w:r w:rsidRPr="00F06222">
        <w:rPr>
          <w:rFonts w:ascii="GHEA Grapalat" w:hAnsi="GHEA Grapalat"/>
          <w:sz w:val="24"/>
          <w:szCs w:val="24"/>
        </w:rPr>
        <w:t>՝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r w:rsidRPr="00F06222">
        <w:rPr>
          <w:rFonts w:ascii="GHEA Grapalat" w:hAnsi="GHEA Grapalat"/>
          <w:sz w:val="24"/>
          <w:szCs w:val="24"/>
          <w:lang w:val="af-ZA"/>
        </w:rPr>
        <w:t>06-087-0010-0013-001 կադաստրային ծածկագրով 17</w:t>
      </w:r>
      <w:r w:rsidRPr="00F06222">
        <w:rPr>
          <w:rFonts w:ascii="GHEA Grapalat" w:hAnsi="GHEA Grapalat"/>
          <w:sz w:val="24"/>
          <w:szCs w:val="24"/>
          <w:lang w:val="hy-AM"/>
        </w:rPr>
        <w:t>87,31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քառակուսի մետր մակերեսով մանկապարտեզի շենքի 1-ին հարկում գտ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նվող 137,96 քառակուսի մետր մակերեսով հատված 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անհատույց օգտագործման իրավունքով, երեք տարի ժամկետով տրամադրել 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ԼՈՌՈՒ ՄԱՐԶԻ ՍՊԻՏԱԿ ՀԱՄԱՅՆՔԻ ՇԻՐԱԿԱՄՈՒՏԻ «ԱՐԵՎԻԿ» ՄԱՆԿԱՊԱՐՏԵԶ» </w:t>
      </w:r>
      <w:r w:rsidRPr="00F06222">
        <w:rPr>
          <w:rFonts w:ascii="GHEA Grapalat" w:hAnsi="GHEA Grapalat"/>
          <w:sz w:val="24"/>
          <w:szCs w:val="24"/>
          <w:lang w:val="af-ZA"/>
        </w:rPr>
        <w:t>համայնքային ոչ առևտրային կազմակերպությանը՝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համաձայն հատակագծի։</w:t>
      </w:r>
    </w:p>
    <w:p w:rsidR="003D145D" w:rsidRPr="00F06222" w:rsidRDefault="003D145D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3D145D" w:rsidRDefault="003D145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89398C" w:rsidRDefault="0089398C" w:rsidP="0089398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5</w:t>
      </w:r>
    </w:p>
    <w:p w:rsidR="0089398C" w:rsidRPr="00F06222" w:rsidRDefault="0089398C" w:rsidP="0089398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D145D" w:rsidRPr="00F06222" w:rsidRDefault="003D145D" w:rsidP="00937C13">
      <w:pPr>
        <w:spacing w:line="240" w:lineRule="auto"/>
        <w:ind w:right="708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 «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1988 ԹՎԱԿԱՆԻ ԴԵԿՏԵՄԲԵՐԻ 7-Ի ԴՐՈՒԹՅԱՄԲ ՌՈԲԵՐՏ ԼԵՎՈՆԻ ԹԱԴԵՎՈՍՅԱՆԻ ԸՆՏԱՆԻՔԻ ԿԱԶՄԸ ԵՎ ԲՆԱԿԵԼԻ ՏՈՒՆ ՈՒՆԵՆԱԼՈՒ ՓԱՍՏԸ ՀԱՍՏԱՏԵԼՈՒ ՄԱՍԻՆ» ՀԱՐՑԸ։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Համաձայն Հայաստանի Հանրապետության կառավարության 2008 թվականի նոյեմբերի 13-ի թիվ 1337-Ն որոշման հավելվածի 9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1-ին կետի՝ հիմք ընդունելով Ռոբերտ Լևոնի Թադևոսյանի դիմումը, Հասմիկ Գևորգյանի և Կիմա Մուրադյանի բացատրագրերը և հայտարարությունները, Հրայր Համբարյանի, Նորիկ Պապիկյանի, Ֆելիքս Ափուջանյանի և Նորիկ Գրիգորյանի կողմից ստորագրված հավաստագիրը, Նազանի Ադամյանի, Համլետ Մարտիրոսյանի, Հրուշ Համբարյանի, Ռուզաննա Ասատրյանի հայտարարությունները, ամուսնության վկայականը, Հայաստանի Հանրապետության Լոռու մարզի Արևաշող բնակավայրի վարչական ղեկավարի 2022 թվականի դեկտեմբերի 15-ի թիվ 0628 տեղեկանքը</w:t>
      </w:r>
      <w:r w:rsidRPr="00F06222">
        <w:rPr>
          <w:rFonts w:ascii="GHEA Grapalat" w:hAnsi="GHEA Grapalat"/>
          <w:sz w:val="24"/>
          <w:szCs w:val="24"/>
          <w:lang w:val="hy-AM"/>
        </w:rPr>
        <w:t>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Հաստատել այն փաստը, որ Հայաստանի Հանրապետության Լոռու մարզի Սպիտակ համայնքի Արևաշող բնակավայրի բնակիչ Ռոբերտ Լևոնի Թադևոսյանի ընտանիքը 1988 թվականի դեկտեմբերի 7-ի դրությամբ բաղկացած է եղել երկու անձից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Ռոբերտ Լևոնի Թադևոսյան՝ ծնված 01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06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1961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թվականին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D145D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Սոֆյա Հրաչիկի Հակոբյան՝ ծնված 16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01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1960 թվականին։</w:t>
      </w:r>
    </w:p>
    <w:p w:rsidR="00644FDC" w:rsidRPr="00F06222" w:rsidRDefault="003D145D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Հաստատել այն փաստը, որ Հայաստանի</w:t>
      </w:r>
      <w:r w:rsidR="00644FDC" w:rsidRPr="00F06222">
        <w:rPr>
          <w:rFonts w:ascii="GHEA Grapalat" w:hAnsi="GHEA Grapalat"/>
          <w:sz w:val="24"/>
          <w:szCs w:val="24"/>
          <w:lang w:val="hy-AM"/>
        </w:rPr>
        <w:t xml:space="preserve"> Հանրապետության Լոռու մարզի Սպիտակ համայնքի Արևաշող բնակավայրի բնակիչ Ռոբերտ Լևոնի Թադևոսյանի ընտանիքը 1988 թվականի դեկտեմբերի 7-ի դրությամբ Արևաշող գյուղում՝ 06-021-0028-0003 կադաստրային ծածկագրով հողամասի վրա, ունեցել է բնակելի տուն, որը երկրաշարժի հետևանքով քանդվել է։</w:t>
      </w:r>
    </w:p>
    <w:p w:rsidR="00644FDC" w:rsidRPr="00F06222" w:rsidRDefault="00644FDC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44FDC" w:rsidRPr="00F06222" w:rsidRDefault="00644FD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3D145D" w:rsidRPr="00F06222" w:rsidRDefault="00644FD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Ավագանու անդամներ Կարինե Դիլաքյանը և Արամ Կարապետյանը դուրս եկան դահլիճից։</w:t>
      </w:r>
    </w:p>
    <w:p w:rsidR="00644FDC" w:rsidRPr="00F06222" w:rsidRDefault="00644FDC" w:rsidP="00937C1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ԼՍԵՑԻՆ «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ՄԱՍԻՆ» ՀԱՐՑԸ։</w:t>
      </w:r>
    </w:p>
    <w:p w:rsidR="00644FDC" w:rsidRDefault="00644FDC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29062022-06-0037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89398C" w:rsidRDefault="0089398C" w:rsidP="0089398C">
      <w:pPr>
        <w:spacing w:line="24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 w:rsidRPr="0089398C">
        <w:rPr>
          <w:rFonts w:ascii="GHEA Grapalat" w:hAnsi="GHEA Grapalat" w:cs="Arial Armenian"/>
          <w:sz w:val="24"/>
          <w:szCs w:val="24"/>
          <w:lang w:val="af-ZA"/>
        </w:rPr>
        <w:t>6</w:t>
      </w:r>
    </w:p>
    <w:p w:rsidR="0089398C" w:rsidRPr="0089398C" w:rsidRDefault="0089398C" w:rsidP="0089398C">
      <w:pPr>
        <w:spacing w:line="240" w:lineRule="auto"/>
        <w:ind w:right="198" w:firstLine="567"/>
        <w:jc w:val="center"/>
        <w:rPr>
          <w:rFonts w:ascii="GHEA Grapalat" w:eastAsia="Times New Roman" w:hAnsi="GHEA Grapalat" w:cs="Arial Armenian"/>
          <w:sz w:val="24"/>
          <w:szCs w:val="24"/>
          <w:lang w:val="af-ZA"/>
        </w:rPr>
      </w:pPr>
    </w:p>
    <w:p w:rsidR="00644FDC" w:rsidRPr="00F06222" w:rsidRDefault="00644FDC" w:rsidP="00937C13">
      <w:pPr>
        <w:spacing w:line="240" w:lineRule="auto"/>
        <w:ind w:right="198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       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 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 06-006-0255-0009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0,07071 հեկտար մակերեսով գյուղատնտեսական նպատակային նշանակության վարելահող հողատեսքի հողամասը, </w:t>
      </w:r>
      <w:r w:rsidRPr="00F06222">
        <w:rPr>
          <w:rFonts w:ascii="GHEA Grapalat" w:hAnsi="GHEA Grapalat" w:cs="Arial"/>
          <w:sz w:val="24"/>
          <w:szCs w:val="24"/>
          <w:lang w:val="hy-AM"/>
        </w:rPr>
        <w:t>գյուղատնտեսական գործունեությամբ զբաղվելու նպատակով</w:t>
      </w:r>
      <w:r w:rsidRPr="00F06222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644FDC" w:rsidRPr="00F06222" w:rsidRDefault="00644FDC" w:rsidP="00937C13">
      <w:pPr>
        <w:spacing w:line="240" w:lineRule="auto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      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108 720 ՀՀ դրամ (1 քառակուսի մետրը 153,8 ՀՀ դրամ)։</w:t>
      </w:r>
    </w:p>
    <w:p w:rsidR="00644FDC" w:rsidRPr="00F06222" w:rsidRDefault="00644FDC" w:rsidP="00937C13">
      <w:pPr>
        <w:spacing w:line="240" w:lineRule="auto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      3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644FDC" w:rsidRPr="00F06222" w:rsidRDefault="00644FDC" w:rsidP="00937C13">
      <w:pPr>
        <w:spacing w:line="240" w:lineRule="auto"/>
        <w:ind w:right="198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Արամ Կարապետյանը վերադարձավ դահլիճ։</w:t>
      </w:r>
    </w:p>
    <w:p w:rsidR="00644FDC" w:rsidRPr="00F06222" w:rsidRDefault="00644FDC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44FDC" w:rsidRPr="00F06222" w:rsidRDefault="00644FD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(4)</w:t>
      </w:r>
    </w:p>
    <w:p w:rsidR="00272552" w:rsidRPr="00F06222" w:rsidRDefault="00272552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Արամ Կարապետյանը դուրս եկավ դահլիճից։</w:t>
      </w:r>
    </w:p>
    <w:p w:rsidR="00272552" w:rsidRPr="00F06222" w:rsidRDefault="00272552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eastAsia="Times New Roman" w:hAnsi="GHEA Grapalat"/>
          <w:b/>
          <w:sz w:val="24"/>
          <w:szCs w:val="24"/>
          <w:lang w:val="hy-AM"/>
        </w:rPr>
        <w:t>7</w:t>
      </w:r>
      <w:r w:rsidRPr="00F06222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F0622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ԼՍԵՑԻՆ</w:t>
      </w:r>
      <w:r w:rsidRPr="00F06222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</w:t>
      </w:r>
      <w:r w:rsidRPr="00F0622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ԵՎ ՄԵԿՆԱՐԿԱՅԻՆ ԳԻՆ ՍԱՀՄԱՆԵԼՈՒ ՄԱՍԻՆ» ՀԱՐՑԸ։</w:t>
      </w:r>
    </w:p>
    <w:p w:rsidR="00272552" w:rsidRPr="00F06222" w:rsidRDefault="00272552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26092022-06-0047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272552" w:rsidRPr="00F06222" w:rsidRDefault="00272552" w:rsidP="00937C13">
      <w:pPr>
        <w:spacing w:line="240" w:lineRule="auto"/>
        <w:ind w:right="198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ab/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 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համայնքի սեփականություն հանդիսացող 06-006-0536-0012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0,34501 հեկտար մակերեսով գյուղատնտեսական նպատակային նշանակության վարելահող հողատեսքի հողամասը, </w:t>
      </w:r>
      <w:r w:rsidRPr="00F06222">
        <w:rPr>
          <w:rFonts w:ascii="GHEA Grapalat" w:hAnsi="GHEA Grapalat" w:cs="Arial"/>
          <w:sz w:val="24"/>
          <w:szCs w:val="24"/>
          <w:lang w:val="hy-AM"/>
        </w:rPr>
        <w:t>գյուղատնտեսական գործունեությամբ զբաղվելու նպատակով</w:t>
      </w:r>
      <w:r w:rsidRPr="00F06222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272552" w:rsidRPr="00F06222" w:rsidRDefault="00272552" w:rsidP="00937C13">
      <w:pPr>
        <w:spacing w:line="240" w:lineRule="auto"/>
        <w:ind w:right="198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530 454 ՀՀ դրամ (1 քառակուսի մետրը 153,75 ՀՀ դրամ)։</w:t>
      </w:r>
    </w:p>
    <w:p w:rsidR="00272552" w:rsidRPr="00F06222" w:rsidRDefault="00272552" w:rsidP="00937C13">
      <w:pPr>
        <w:spacing w:line="240" w:lineRule="auto"/>
        <w:ind w:right="198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3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272552" w:rsidRPr="00F06222" w:rsidRDefault="00272552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272552" w:rsidRDefault="00272552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(6)</w:t>
      </w:r>
    </w:p>
    <w:p w:rsidR="0089398C" w:rsidRDefault="0089398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9398C" w:rsidRDefault="0089398C" w:rsidP="0089398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7</w:t>
      </w:r>
    </w:p>
    <w:p w:rsidR="0089398C" w:rsidRDefault="0089398C" w:rsidP="0089398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272552" w:rsidRPr="00F06222" w:rsidRDefault="00272552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>ԼՍԵՑԻՆ</w:t>
      </w:r>
      <w:r w:rsidRPr="00F06222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«</w:t>
      </w:r>
      <w:r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</w:t>
      </w:r>
      <w:r w:rsidRPr="00F0622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ԵՎ ՄԵԿՆԱՐԿԱՅԻՆ ԳԻՆ ՍԱՀՄԱՆԵԼՈՒ ՄԱՍԻՆ» ՀԱՐՑԸ։</w:t>
      </w:r>
    </w:p>
    <w:p w:rsidR="00272552" w:rsidRPr="00F06222" w:rsidRDefault="00272552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25072022-06-0039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272552" w:rsidRPr="00F06222" w:rsidRDefault="00272552" w:rsidP="00937C13">
      <w:pPr>
        <w:spacing w:line="240" w:lineRule="auto"/>
        <w:ind w:right="198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«ք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Սպիտակ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Երևանյան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խճուղի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71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հողամաս»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հասցեում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գտնվող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06-006-0570-0017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0,89734 հեկտար մակերեսով բնակավայրերի նպատակային նշանակության այլ հողեր գործառնական նշանակության հողամասը, </w:t>
      </w:r>
      <w:r w:rsidRPr="00F06222">
        <w:rPr>
          <w:rFonts w:ascii="GHEA Grapalat" w:hAnsi="GHEA Grapalat" w:cs="Arial"/>
          <w:sz w:val="24"/>
          <w:szCs w:val="24"/>
          <w:lang w:val="hy-AM"/>
        </w:rPr>
        <w:t>բնակելի տուն կառուցելու նպատակով</w:t>
      </w:r>
      <w:r w:rsidRPr="00F06222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272552" w:rsidRPr="00F06222" w:rsidRDefault="00272552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10 956 521,40 ՀՀ դրամ (1 քառակուսի մետրը 1221 ՀՀ դրամ)։</w:t>
      </w:r>
    </w:p>
    <w:p w:rsidR="00272552" w:rsidRPr="00F06222" w:rsidRDefault="00272552" w:rsidP="00937C13">
      <w:pPr>
        <w:spacing w:line="240" w:lineRule="auto"/>
        <w:ind w:right="198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3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272552" w:rsidRPr="00F06222" w:rsidRDefault="00272552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272552" w:rsidRPr="00F06222" w:rsidRDefault="00272552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(3)</w:t>
      </w:r>
    </w:p>
    <w:p w:rsidR="001A3A5D" w:rsidRPr="00F06222" w:rsidRDefault="00272552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9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>ԼՍԵՑԻՆ</w:t>
      </w:r>
      <w:r w:rsidRPr="00F06222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 xml:space="preserve"> «</w:t>
      </w:r>
      <w:r w:rsidR="001A3A5D" w:rsidRPr="00F06222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</w:t>
      </w:r>
      <w:r w:rsidR="001A3A5D" w:rsidRPr="00F0622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A3A5D" w:rsidRPr="00F06222">
        <w:rPr>
          <w:rFonts w:ascii="GHEA Grapalat" w:hAnsi="GHEA Grapalat"/>
          <w:sz w:val="24"/>
          <w:szCs w:val="24"/>
          <w:lang w:val="hy-AM"/>
        </w:rPr>
        <w:t>ԵՎ ՄԵԿՆԱՐԿԱՅԻՆ ԳԻՆ ՍԱՀՄԱՆԵԼՈՒ ՄԱՍԻՆ» ՀԱՐՑԸ։</w:t>
      </w:r>
    </w:p>
    <w:p w:rsidR="001A3A5D" w:rsidRPr="00F06222" w:rsidRDefault="001A3A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29062022-06-0039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1A3A5D" w:rsidRPr="00F06222" w:rsidRDefault="001A3A5D" w:rsidP="00937C13">
      <w:pPr>
        <w:spacing w:line="240" w:lineRule="auto"/>
        <w:ind w:right="198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Երևանյան խճուղի, 75 հասցեում գտնվող, 06-006-0570-0038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0,16275 հեկտար մակերեսով բնակավայրերի նպատակային նշանակության բնակելի կառուցապատման գործառնական նշանակության հողամասը, </w:t>
      </w:r>
      <w:r w:rsidRPr="00F06222">
        <w:rPr>
          <w:rFonts w:ascii="GHEA Grapalat" w:hAnsi="GHEA Grapalat" w:cs="Arial"/>
          <w:sz w:val="24"/>
          <w:szCs w:val="24"/>
          <w:lang w:val="hy-AM"/>
        </w:rPr>
        <w:t>բնակելի տուն կառուցելու նպատակով</w:t>
      </w:r>
      <w:r w:rsidRPr="00F06222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1A3A5D" w:rsidRDefault="001A3A5D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1 987 177,50 ՀՀ դրամ (1 քառակուսի մետրը 1221 ՀՀ դրամ)։</w:t>
      </w:r>
    </w:p>
    <w:p w:rsidR="0089398C" w:rsidRPr="00B85544" w:rsidRDefault="0089398C" w:rsidP="0089398C">
      <w:pPr>
        <w:spacing w:line="240" w:lineRule="auto"/>
        <w:ind w:right="198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B85544">
        <w:rPr>
          <w:rFonts w:ascii="GHEA Grapalat" w:hAnsi="GHEA Grapalat"/>
          <w:sz w:val="24"/>
          <w:szCs w:val="24"/>
          <w:lang w:val="hy-AM"/>
        </w:rPr>
        <w:t>8</w:t>
      </w:r>
    </w:p>
    <w:p w:rsidR="0089398C" w:rsidRPr="00B85544" w:rsidRDefault="0089398C" w:rsidP="0089398C">
      <w:pPr>
        <w:spacing w:line="240" w:lineRule="auto"/>
        <w:ind w:right="198"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1A3A5D" w:rsidRPr="00F06222" w:rsidRDefault="001A3A5D" w:rsidP="00937C13">
      <w:pPr>
        <w:spacing w:line="240" w:lineRule="auto"/>
        <w:ind w:right="198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3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1A3A5D" w:rsidRPr="00F06222" w:rsidRDefault="001A3A5D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1A3A5D" w:rsidRDefault="001A3A5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10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(5)</w:t>
      </w:r>
    </w:p>
    <w:p w:rsidR="0089398C" w:rsidRPr="00F06222" w:rsidRDefault="0089398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A3A5D" w:rsidRPr="00F06222" w:rsidRDefault="001A3A5D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>10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eastAsia="MS Mincho" w:hAnsi="GHEA Grapalat" w:cs="MS Mincho"/>
          <w:b/>
          <w:color w:val="000000"/>
          <w:sz w:val="24"/>
          <w:szCs w:val="24"/>
          <w:lang w:val="hy-AM"/>
        </w:rPr>
        <w:t>ԼՍԵՑԻՆ 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ԵՎ ՄԵԿՆԱՐԿԱՅԻՆ ՎԱՐՁԱՎՃԱՐ ՍԱՀՄԱՆԵԼՈՒ ՄԱՍԻՆ» ՀԱՐՑԸ։</w:t>
      </w:r>
    </w:p>
    <w:p w:rsidR="001A3A5D" w:rsidRPr="00F06222" w:rsidRDefault="001A3A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կետով, 76-րդ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12042022-06-0053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1A3A5D" w:rsidRPr="00F06222" w:rsidRDefault="001A3A5D" w:rsidP="00937C13">
      <w:pPr>
        <w:spacing w:line="240" w:lineRule="auto"/>
        <w:ind w:right="198"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Սպիտակ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համայնքի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վարչական տարածքում </w:t>
      </w:r>
      <w:r w:rsidRPr="00F06222">
        <w:rPr>
          <w:rFonts w:ascii="GHEA Grapalat" w:hAnsi="GHEA Grapalat" w:cs="Arial"/>
          <w:sz w:val="24"/>
          <w:szCs w:val="24"/>
        </w:rPr>
        <w:t>գտնվող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06-006-0560-0003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գյուղատնտեսական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նպատակային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նշանակության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2,10782 հեկտար մակերեսով 4-րդ կարգի արոտավայր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հողատեսքի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հողամասը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մրցույթով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վարձակալությամբ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տրամադրելուն</w:t>
      </w:r>
      <w:r w:rsidRPr="00F06222">
        <w:rPr>
          <w:rFonts w:ascii="GHEA Grapalat" w:hAnsi="GHEA Grapalat" w:cs="Arial"/>
          <w:sz w:val="24"/>
          <w:szCs w:val="24"/>
          <w:lang w:val="af-ZA"/>
        </w:rPr>
        <w:t>:</w:t>
      </w:r>
    </w:p>
    <w:p w:rsidR="001A3A5D" w:rsidRPr="00F06222" w:rsidRDefault="001A3A5D" w:rsidP="00937C13">
      <w:pPr>
        <w:spacing w:line="240" w:lineRule="auto"/>
        <w:ind w:right="198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F06222">
        <w:rPr>
          <w:rFonts w:ascii="GHEA Grapalat" w:hAnsi="GHEA Grapalat" w:cs="Arial"/>
          <w:sz w:val="24"/>
          <w:szCs w:val="24"/>
          <w:lang w:val="hy-AM"/>
        </w:rPr>
        <w:t>մեկնարկային տարեկան վարձավճար սահմանել 16 920 ՀՀ դրամ, վարձակալության տրամադրման ժամկետը՝ 25 տարի:</w:t>
      </w:r>
    </w:p>
    <w:p w:rsidR="001A3A5D" w:rsidRPr="00F06222" w:rsidRDefault="001A3A5D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1A3A5D" w:rsidRDefault="001A3A5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89398C" w:rsidRPr="00F06222" w:rsidRDefault="0089398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A3A5D" w:rsidRPr="00F06222" w:rsidRDefault="001A3A5D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sz w:val="24"/>
          <w:szCs w:val="24"/>
          <w:lang w:val="hy-AM"/>
        </w:rPr>
        <w:t>11</w:t>
      </w:r>
      <w:r w:rsidRPr="00F06222"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«ՍՊԻՏԱԿ ՀԱՄԱՅՆՔԻ ՍԵՓԱԿԱՆՈՒԹՅՈՒՆ ՀԱՆԴԻՍԱՑՈՂ ՀՈՂԱՄԱՍԵՐԻՑ,ԱՌԱՆՑ ՄՐՑՈՒՅԹԻ, ԿԱՌՈՒՑԱՊԱՏՄԱՆ ԻՐԱՎՈՒՆՔՈՎ ԿԱՐԵՆ ԱՇԻԿԻ ՅԱՐՄԱԼՈՅԱՆԻՆ ՏՐԱՄԱԴՐԵԼՈՒՆ ՀԱՄԱՁԱՅՆՈՒԹՅՈՒՆ ՏԱԼՈՒ ՄԱՍԻՆ» ՀԱՐՑԸ։</w:t>
      </w:r>
    </w:p>
    <w:p w:rsidR="001A3A5D" w:rsidRDefault="001A3A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կետով, 48</w:t>
      </w:r>
      <w:r w:rsidRPr="00F06222">
        <w:rPr>
          <w:rFonts w:ascii="GHEA Grapalat" w:hAnsi="GHEA Grapalat" w:cs="GHEA Grapalat"/>
          <w:sz w:val="24"/>
          <w:szCs w:val="24"/>
          <w:vertAlign w:val="superscript"/>
          <w:lang w:val="hy-AM"/>
        </w:rPr>
        <w:t>1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 Հայաստանի Հանրապետության կառավարության 2001 թվականի ապրիլի 12-ի թիվ 286 որոշմամբ հաստատված կարգի 46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2-րդ կետի «ա» ենթակետով,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09092022-06-0054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89398C" w:rsidRDefault="0089398C" w:rsidP="0089398C">
      <w:pPr>
        <w:spacing w:line="24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 w:cs="Arial Armenian"/>
          <w:sz w:val="24"/>
          <w:szCs w:val="24"/>
          <w:lang w:val="af-ZA"/>
        </w:rPr>
        <w:t>9</w:t>
      </w:r>
    </w:p>
    <w:p w:rsidR="0089398C" w:rsidRPr="0089398C" w:rsidRDefault="0089398C" w:rsidP="0089398C">
      <w:pPr>
        <w:spacing w:line="24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af-ZA"/>
        </w:rPr>
      </w:pPr>
    </w:p>
    <w:p w:rsidR="00644FDC" w:rsidRPr="00F06222" w:rsidRDefault="001A3A5D" w:rsidP="0089398C">
      <w:pPr>
        <w:spacing w:after="0" w:line="240" w:lineRule="auto"/>
        <w:ind w:right="198"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«Սպիտակ ք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Թորոսյան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փողոց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25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հողամաս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» հասցեում գտնվող, 06-006-0503-0089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0,0018 հեկտար մակերեսով բնակավայրերի նպատակային նշանակության բնակելի կառուցապատման գործառնական նշանակության հողամասը, </w:t>
      </w:r>
      <w:r w:rsidRPr="00F06222">
        <w:rPr>
          <w:rFonts w:ascii="GHEA Grapalat" w:hAnsi="GHEA Grapalat" w:cs="Arial"/>
          <w:sz w:val="24"/>
          <w:szCs w:val="24"/>
          <w:lang w:val="hy-AM"/>
        </w:rPr>
        <w:t>ավտոտնակ կառուցելու  համար, կառուցապատման իրավունքով, 25 տարի ժամկետով Կարեն Աշիկի Յարմալոյանին տրամադրելուն</w:t>
      </w:r>
      <w:r w:rsidRPr="00F06222">
        <w:rPr>
          <w:rFonts w:ascii="GHEA Grapalat" w:hAnsi="GHEA Grapalat"/>
          <w:sz w:val="24"/>
          <w:szCs w:val="24"/>
          <w:lang w:val="hy-AM"/>
        </w:rPr>
        <w:t>։</w:t>
      </w:r>
    </w:p>
    <w:p w:rsidR="001A3A5D" w:rsidRPr="00F06222" w:rsidRDefault="001A3A5D" w:rsidP="0089398C">
      <w:pPr>
        <w:spacing w:after="0" w:line="240" w:lineRule="auto"/>
        <w:ind w:right="198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Հողամասի կառուցապատման իրավունքի տարեկան վճար սահմանել 5620 ՀՀ դրամ։</w:t>
      </w:r>
    </w:p>
    <w:p w:rsidR="001A3A5D" w:rsidRPr="00F06222" w:rsidRDefault="001A3A5D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1A3A5D" w:rsidRPr="00F06222" w:rsidRDefault="001A3A5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(3)</w:t>
      </w:r>
    </w:p>
    <w:p w:rsidR="0089398C" w:rsidRDefault="0089398C" w:rsidP="00937C13">
      <w:pPr>
        <w:spacing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A3A5D" w:rsidRPr="00F06222" w:rsidRDefault="001A3A5D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12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="00ED13A5" w:rsidRPr="00F06222">
        <w:rPr>
          <w:rFonts w:ascii="GHEA Grapalat" w:eastAsia="MS Mincho" w:hAnsi="GHEA Grapalat" w:cs="MS Mincho"/>
          <w:b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 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ԵՎ ՄԵԿՆԱՐԿԱՅԻՆ ՎԱՐՁԱՎՃԱՐ ՍԱՀՄԱՆԵԼՈՒ ՄԱՍԻՆ» ՀԱՐՑԸ։</w:t>
      </w:r>
    </w:p>
    <w:p w:rsidR="001A3A5D" w:rsidRPr="00F06222" w:rsidRDefault="001A3A5D" w:rsidP="00937C13">
      <w:pPr>
        <w:spacing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կետով, 76-րդ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29062022-06-0028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1A3A5D" w:rsidRPr="00F06222" w:rsidRDefault="001A3A5D" w:rsidP="0089398C">
      <w:pPr>
        <w:spacing w:after="0" w:line="240" w:lineRule="auto"/>
        <w:ind w:right="198"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Սպիտակ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համայնքի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վարչական տարածքում </w:t>
      </w:r>
      <w:r w:rsidRPr="00F06222">
        <w:rPr>
          <w:rFonts w:ascii="GHEA Grapalat" w:hAnsi="GHEA Grapalat" w:cs="Arial"/>
          <w:sz w:val="24"/>
          <w:szCs w:val="24"/>
        </w:rPr>
        <w:t>գտնվող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06-006-0438-0006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գյուղատնտեսական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նպատակային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նշանակության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0,77311 հեկտար մակերեսով 3-րդ կարգի անջրդի վարելահող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հողատեսքի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հողամասը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մրցույթով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վարձակալությամբ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տրամադրելուն</w:t>
      </w:r>
      <w:r w:rsidRPr="00F06222">
        <w:rPr>
          <w:rFonts w:ascii="GHEA Grapalat" w:hAnsi="GHEA Grapalat" w:cs="Arial"/>
          <w:sz w:val="24"/>
          <w:szCs w:val="24"/>
          <w:lang w:val="af-ZA"/>
        </w:rPr>
        <w:t>:</w:t>
      </w:r>
    </w:p>
    <w:p w:rsidR="001A3A5D" w:rsidRPr="00F06222" w:rsidRDefault="001A3A5D" w:rsidP="0089398C">
      <w:pPr>
        <w:spacing w:after="0" w:line="240" w:lineRule="auto"/>
        <w:ind w:right="198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F06222">
        <w:rPr>
          <w:rFonts w:ascii="GHEA Grapalat" w:hAnsi="GHEA Grapalat" w:cs="Arial"/>
          <w:sz w:val="24"/>
          <w:szCs w:val="24"/>
          <w:lang w:val="hy-AM"/>
        </w:rPr>
        <w:t>մեկնարկային տարեկան վարձավճար սահմանել` 30 000 ՀՀ դրամ, վարձակալության տրամադրման ժամկետը՝ 25 տարի:</w:t>
      </w:r>
    </w:p>
    <w:p w:rsidR="001A3A5D" w:rsidRPr="00F06222" w:rsidRDefault="001A3A5D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1A3A5D" w:rsidRPr="00F06222" w:rsidRDefault="001A3A5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89398C" w:rsidRDefault="0089398C" w:rsidP="00937C13">
      <w:pPr>
        <w:spacing w:line="24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601378" w:rsidRPr="00F06222" w:rsidRDefault="001A3A5D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13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601378" w:rsidRPr="00F06222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ԳՏՆՎՈՂ, ՍՊԻՏԱԿ ՀԱՄԱՅՆՔԻ ՍԵՓԱԿԱՆՈՒԹՅՈՒՆ ՀԱՆԴԻՍԱՑՈՂ </w:t>
      </w:r>
      <w:r w:rsidR="00601378"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="00601378"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="00601378"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ՏՐԱՄԱԴՐԵԼՈՒՆ </w:t>
      </w:r>
      <w:r w:rsidR="00601378" w:rsidRPr="00F06222">
        <w:rPr>
          <w:rFonts w:ascii="GHEA Grapalat" w:hAnsi="GHEA Grapalat"/>
          <w:sz w:val="24"/>
          <w:szCs w:val="24"/>
          <w:lang w:val="hy-AM"/>
        </w:rPr>
        <w:t>ՀԱՄԱՁԱՅՆՈՒԹՅՈՒՆ ՏԱԼՈՒ ԵՎ ՄԵԿՆԱՐԿԱՅԻՆ ՎԱՐՁԱՎՃԱՐ ՍԱՀՄԱՆԵԼՈՒ ՄԱՍԻՆ» ՀԱՐՑԸ։</w:t>
      </w:r>
    </w:p>
    <w:p w:rsidR="0089398C" w:rsidRDefault="00601378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կետով, 76-րդ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</w:p>
    <w:p w:rsidR="0089398C" w:rsidRDefault="0089398C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9398C" w:rsidRPr="00B85544" w:rsidRDefault="0089398C" w:rsidP="0089398C">
      <w:pPr>
        <w:spacing w:line="240" w:lineRule="auto"/>
        <w:ind w:right="198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B85544">
        <w:rPr>
          <w:rFonts w:ascii="GHEA Grapalat" w:hAnsi="GHEA Grapalat"/>
          <w:sz w:val="24"/>
          <w:szCs w:val="24"/>
          <w:lang w:val="hy-AM"/>
        </w:rPr>
        <w:lastRenderedPageBreak/>
        <w:t>10</w:t>
      </w:r>
    </w:p>
    <w:p w:rsidR="0089398C" w:rsidRDefault="0089398C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9398C" w:rsidRDefault="0089398C" w:rsidP="00937C13">
      <w:pPr>
        <w:spacing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01378" w:rsidRPr="00F06222" w:rsidRDefault="00601378" w:rsidP="0089398C">
      <w:pPr>
        <w:spacing w:after="0" w:line="24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22082022-06-0003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601378" w:rsidRPr="00F06222" w:rsidRDefault="00601378" w:rsidP="0089398C">
      <w:pPr>
        <w:spacing w:after="0" w:line="240" w:lineRule="auto"/>
        <w:ind w:right="198"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Սպիտակ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համայնքի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Գեղասար բնակավայրում </w:t>
      </w:r>
      <w:r w:rsidRPr="00F06222">
        <w:rPr>
          <w:rFonts w:ascii="GHEA Grapalat" w:hAnsi="GHEA Grapalat" w:cs="Arial"/>
          <w:sz w:val="24"/>
          <w:szCs w:val="24"/>
        </w:rPr>
        <w:t>գտնվող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06-028-0125-0030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գյուղատնտեսական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նպատակային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նշանակության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0,59357 հեկտար մակերեսով արոտավայր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հողատեսքի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հողամասը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մրցույթով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վարձակալությամբ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տրամադրելուն</w:t>
      </w:r>
      <w:r w:rsidRPr="00F06222">
        <w:rPr>
          <w:rFonts w:ascii="GHEA Grapalat" w:hAnsi="GHEA Grapalat" w:cs="Arial"/>
          <w:sz w:val="24"/>
          <w:szCs w:val="24"/>
          <w:lang w:val="af-ZA"/>
        </w:rPr>
        <w:t>:</w:t>
      </w:r>
    </w:p>
    <w:p w:rsidR="00601378" w:rsidRPr="00F06222" w:rsidRDefault="00601378" w:rsidP="0089398C">
      <w:pPr>
        <w:spacing w:after="0" w:line="240" w:lineRule="auto"/>
        <w:ind w:right="198"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F06222">
        <w:rPr>
          <w:rFonts w:ascii="GHEA Grapalat" w:hAnsi="GHEA Grapalat" w:cs="Arial"/>
          <w:sz w:val="24"/>
          <w:szCs w:val="24"/>
          <w:lang w:val="hy-AM"/>
        </w:rPr>
        <w:t>մեկնարկային տարեկան վարձավճար սահմանել 4764 ՀՀ դրամ, վարձակալության տրամադրման ժամկետը՝ 25 տարի:</w:t>
      </w:r>
    </w:p>
    <w:p w:rsidR="00601378" w:rsidRPr="00F06222" w:rsidRDefault="00601378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01378" w:rsidRPr="00F06222" w:rsidRDefault="00601378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601378" w:rsidRPr="00F06222" w:rsidRDefault="00601378" w:rsidP="00937C13">
      <w:pPr>
        <w:spacing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14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ՍՊԻՏԱԿ ՀԱՄԱՅՆՔԻ ՎԱՐՉԱԿԱՆ ՏԱՐԱԾՔՈՒՄ ԳՏՆՎՈՂ, ՍՊԻՏԱԿ ՀԱՄԱՅՆՔԻ ՍԵՓԱԿԱՆՈՒԹՅՈՒՆ ՀԱՆԴԻՍԱՑՈՂ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ԳՅՈՒՂԱՏՆՏԵՍԱԿԱՆ ՆՇԱՆԱԿՈՒԹՅԱՆ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ՀՈՂԱՄԱՍԵՐԻՑ 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ՄՐՑՈՒՅԹՈՎ ՎԱՐՁԱԿԱԼՈՒԹՅԱՄԲ ՏՐԱՄԱԴՐԵԼՈՒՆ 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ՏԱԼՈՒ ԵՎ ՄԵԿՆԱՐԿԱՅԻՆ</w:t>
      </w:r>
      <w:r w:rsidRPr="00F0622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ՎԱՐՁԱՎՃԱՐ ՍԱՀՄԱՆԵԼՈՒ ՄԱՍԻՆ» ՀԱՐՑԸ։</w:t>
      </w:r>
    </w:p>
    <w:p w:rsidR="00601378" w:rsidRPr="00F06222" w:rsidRDefault="00601378" w:rsidP="0092652B">
      <w:pPr>
        <w:spacing w:after="0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F06222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կետով, 76-րդ հոդվածով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F0622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20072022-06-0051</w:t>
      </w:r>
      <w:r w:rsidRPr="00F0622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>վկայականը՝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601378" w:rsidRPr="00F06222" w:rsidRDefault="00601378" w:rsidP="0092652B">
      <w:pPr>
        <w:spacing w:after="0"/>
        <w:ind w:right="198"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1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>Համաձայնություն տալ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Սպիտակ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համայնքի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վարչական տարածքում </w:t>
      </w:r>
      <w:r w:rsidRPr="00F06222">
        <w:rPr>
          <w:rFonts w:ascii="GHEA Grapalat" w:hAnsi="GHEA Grapalat" w:cs="Arial"/>
          <w:sz w:val="24"/>
          <w:szCs w:val="24"/>
        </w:rPr>
        <w:t>գտնվող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Սպիտակ</w:t>
      </w:r>
      <w:r w:rsidRPr="00F062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</w:rPr>
        <w:t>համայնքի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06-006-0564-0002 </w:t>
      </w:r>
      <w:r w:rsidRPr="00F06222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գյուղատնտեսական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նպատակային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նշանակության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0,81225 հեկտար մակերեսով 4-րդ կարգի անջրդի վարելահող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հողատեսքի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հողամասը, </w:t>
      </w:r>
      <w:r w:rsidRPr="00F06222">
        <w:rPr>
          <w:rFonts w:ascii="GHEA Grapalat" w:hAnsi="GHEA Grapalat" w:cs="Arial"/>
          <w:sz w:val="24"/>
          <w:szCs w:val="24"/>
        </w:rPr>
        <w:t>գյուղատնտեսական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գործունեություն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ծավալելու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նպատակով</w:t>
      </w:r>
      <w:r w:rsidRPr="00F06222">
        <w:rPr>
          <w:rFonts w:ascii="GHEA Grapalat" w:hAnsi="GHEA Grapalat" w:cs="Arial"/>
          <w:sz w:val="24"/>
          <w:szCs w:val="24"/>
          <w:lang w:val="af-ZA"/>
        </w:rPr>
        <w:t>,</w:t>
      </w:r>
      <w:r w:rsidRPr="00F0622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մրցույթով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վարձակալությամբ</w:t>
      </w:r>
      <w:r w:rsidRPr="00F0622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"/>
          <w:sz w:val="24"/>
          <w:szCs w:val="24"/>
        </w:rPr>
        <w:t>տրամադրելուն</w:t>
      </w:r>
      <w:r w:rsidRPr="00F06222">
        <w:rPr>
          <w:rFonts w:ascii="GHEA Grapalat" w:hAnsi="GHEA Grapalat" w:cs="Arial"/>
          <w:sz w:val="24"/>
          <w:szCs w:val="24"/>
          <w:lang w:val="af-ZA"/>
        </w:rPr>
        <w:t>:</w:t>
      </w:r>
    </w:p>
    <w:p w:rsidR="00601378" w:rsidRDefault="00601378" w:rsidP="0089398C">
      <w:pPr>
        <w:spacing w:after="0" w:line="240" w:lineRule="auto"/>
        <w:ind w:right="198"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hy-AM"/>
        </w:rPr>
        <w:t>2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F06222">
        <w:rPr>
          <w:rFonts w:ascii="GHEA Grapalat" w:hAnsi="GHEA Grapalat" w:cs="Arial"/>
          <w:sz w:val="24"/>
          <w:szCs w:val="24"/>
          <w:lang w:val="hy-AM"/>
        </w:rPr>
        <w:t>մեկնարկային տարեկան վարձավճար սահմանել հողամասի կադաստրային գնահատմամբ որոշված հաշվարկային զուտ եկամտի 100%-ի չափով`        16 652 ՀՀ դրամ, վարձակալության տրամադրման ժամկետը՝ 25 տարի:</w:t>
      </w:r>
    </w:p>
    <w:p w:rsidR="0092652B" w:rsidRPr="00F06222" w:rsidRDefault="0092652B" w:rsidP="0089398C">
      <w:pPr>
        <w:spacing w:after="0" w:line="240" w:lineRule="auto"/>
        <w:ind w:right="198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01378" w:rsidRPr="00F06222" w:rsidRDefault="00601378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01378" w:rsidRPr="00F06222" w:rsidRDefault="00601378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89398C" w:rsidRDefault="0089398C" w:rsidP="00937C13">
      <w:pPr>
        <w:spacing w:line="240" w:lineRule="auto"/>
        <w:ind w:right="1134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89398C" w:rsidRPr="00B85544" w:rsidRDefault="0089398C" w:rsidP="0089398C">
      <w:pPr>
        <w:spacing w:line="24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B85544">
        <w:rPr>
          <w:rFonts w:ascii="GHEA Grapalat" w:hAnsi="GHEA Grapalat" w:cs="Arial Armenian"/>
          <w:sz w:val="24"/>
          <w:szCs w:val="24"/>
          <w:lang w:val="hy-AM"/>
        </w:rPr>
        <w:t>11</w:t>
      </w:r>
    </w:p>
    <w:p w:rsidR="0089398C" w:rsidRDefault="0089398C" w:rsidP="00937C13">
      <w:pPr>
        <w:spacing w:line="240" w:lineRule="auto"/>
        <w:ind w:right="1134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F87F1D" w:rsidRPr="00F06222" w:rsidRDefault="00F87F1D" w:rsidP="00937C13">
      <w:pPr>
        <w:spacing w:line="240" w:lineRule="auto"/>
        <w:ind w:right="113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15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ԱՐԳԱՄ ՕՆԻԿԻ ՄԱԹՈՍՅԱՆԻՆ ԿԱՌՈՒՑԱՊԱՏՄԱՆ ԻՐԱՎՈՒՆՔՈՎ ՏՐԱՄԱԴՐՎԱԾ ՀՈՂԱՄԱՍԻ ԿԱՌՈՒՑԱՊԱՏՄԱՆ ԻՐԱՎՈՒՆՔԻ ՏՐԱՄԱԴՐՄԱՆ ՄԱՍԻՆ ՊԱՅՄԱՆԱԳՐԻ ԺԱՄԿԵՏԸ ԵՐԿԱՐԱՁԳԵԼՈՒՆ ՀԱՄԱՁԱՅՆՈՒԹՅՈՒՆ ՏԱԼՈՒ ՄԱՍԻՆ» ՀԱՐՑԸ։</w:t>
      </w:r>
    </w:p>
    <w:p w:rsidR="00F87F1D" w:rsidRPr="0089398C" w:rsidRDefault="00F87F1D" w:rsidP="0089398C">
      <w:pPr>
        <w:spacing w:line="240" w:lineRule="auto"/>
        <w:ind w:right="198" w:firstLine="567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>Հայաստանի Հանրապետության հողային օրենսգրքի 3-րդ հոդվածի 2-րդ և 3-րդ կետերով, 48</w:t>
      </w:r>
      <w:r w:rsidRPr="00F06222">
        <w:rPr>
          <w:rFonts w:ascii="GHEA Grapalat" w:hAnsi="GHEA Grapalat" w:cs="Arial Armenian"/>
          <w:sz w:val="24"/>
          <w:szCs w:val="24"/>
          <w:vertAlign w:val="superscript"/>
          <w:lang w:val="hy-AM"/>
        </w:rPr>
        <w:t>1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>-ին հոդվածի 4-րդ մասով, հիմք ընդունելով 2008 թվականի փետրվարի 27-ին կնքված կառուցապատման իրավունքի տրամադրման մասին պայմանագրի (գրանցված է սեղանամատյանում 1042-ով) 9-րդ գլուխը, անշարժ գույքի սեփականության (օգտագործման) իրավունքի գրանցման թիվ 2461313 վկայականը, Արգամ Օնիկի Մաթոսյանի ներկայացուցիչ Ալբերտ Օնիկի Մաթոսյանի 2022 թվականի դեկտեմբերի 23-ի դիմումը</w:t>
      </w:r>
      <w:r w:rsidRPr="00F06222">
        <w:rPr>
          <w:rFonts w:ascii="GHEA Grapalat" w:hAnsi="GHEA Grapalat" w:cs="Sylfaen"/>
          <w:sz w:val="24"/>
          <w:szCs w:val="24"/>
          <w:lang w:val="af-ZA"/>
        </w:rPr>
        <w:t>`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 xml:space="preserve">Հայստանի Հանրապետության Լոռու մարզի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F0622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06222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F87F1D" w:rsidRPr="00F06222" w:rsidRDefault="00F87F1D" w:rsidP="0089398C">
      <w:pPr>
        <w:spacing w:after="0" w:line="24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6222">
        <w:rPr>
          <w:rFonts w:ascii="GHEA Grapalat" w:hAnsi="GHEA Grapalat"/>
          <w:sz w:val="24"/>
          <w:szCs w:val="24"/>
          <w:lang w:val="af-ZA"/>
        </w:rPr>
        <w:t xml:space="preserve">1.Համաձայնություն տալ 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Արգամ Օնիկի Մաթոսյանին կառուցապատման իրավունքով տրամադրված 0,002 հեկտար մակերեսով հողամասի՝ </w:t>
      </w:r>
      <w:r w:rsidRPr="00F06222">
        <w:rPr>
          <w:rFonts w:ascii="GHEA Grapalat" w:hAnsi="GHEA Grapalat" w:cs="Arial Armenian"/>
          <w:sz w:val="24"/>
          <w:szCs w:val="24"/>
          <w:lang w:val="hy-AM"/>
        </w:rPr>
        <w:t xml:space="preserve">2008 թվականի փետրվարի 27-ին կնքված կառուցապատման իրավունքի տրամադրման մասին պայմանագրի (գրանցված է սեղանամատյանում 1042-ով) </w:t>
      </w:r>
      <w:r w:rsidRPr="00F06222">
        <w:rPr>
          <w:rFonts w:ascii="GHEA Grapalat" w:hAnsi="GHEA Grapalat"/>
          <w:sz w:val="24"/>
          <w:szCs w:val="24"/>
          <w:lang w:val="hy-AM"/>
        </w:rPr>
        <w:t>ժամկետը 15 տարով երկարաձգելուն։</w:t>
      </w:r>
    </w:p>
    <w:p w:rsidR="00F87F1D" w:rsidRPr="00F06222" w:rsidRDefault="00F87F1D" w:rsidP="0089398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F87F1D" w:rsidRPr="00F06222" w:rsidRDefault="00F87F1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14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F87F1D" w:rsidRPr="00F06222" w:rsidRDefault="00F87F1D" w:rsidP="00937C13">
      <w:pPr>
        <w:spacing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16</w:t>
      </w:r>
      <w:r w:rsidRPr="00F06222">
        <w:rPr>
          <w:rFonts w:ascii="MS Mincho" w:eastAsia="MS Mincho" w:hAnsi="MS Mincho" w:cs="MS Mincho"/>
          <w:b/>
          <w:color w:val="000000"/>
          <w:sz w:val="24"/>
          <w:szCs w:val="24"/>
          <w:lang w:val="hy-AM"/>
        </w:rPr>
        <w:t>․</w:t>
      </w:r>
      <w:r w:rsidRPr="00F06222">
        <w:rPr>
          <w:rFonts w:ascii="GHEA Grapalat" w:hAnsi="GHEA Grapalat"/>
          <w:b/>
          <w:color w:val="000000"/>
          <w:sz w:val="24"/>
          <w:szCs w:val="24"/>
          <w:lang w:val="hy-AM"/>
        </w:rPr>
        <w:t>ԼՍԵՑԻՆ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 ՀԱՄԱՅՆՔԻ ԿԱՐԻՔՆԵՐԻ ՀԱՄԱՐ ԱՂԲԻ ՀԱՎԱՔՄԱՆ ԵՎ ՓՈԽԱԴՐՄԱՆ ԾԱՌԱՅՈՒԹՅՈՒՆՆԵՐԻ ՄԱՏՈՒՑՈՒՄԸ ՄԵԿ ԱՆՁԻՑ ԳՆՈՒՄ ԿԱՏԱՐԵԼՈՒ ՄԻՋՈՑՈՎ ՁԵՌՔ ԲԵՐԵԼՈՒՆ ՀԱՄԱՁԱՅՆՈՒԹՅՈՒՆ ՏԱԼՈՒ ՄԱՍԻՆ» ՀԱՐՑԸ։</w:t>
      </w:r>
    </w:p>
    <w:p w:rsidR="00F87F1D" w:rsidRDefault="00F87F1D" w:rsidP="0089398C">
      <w:pPr>
        <w:spacing w:after="0" w:line="240" w:lineRule="auto"/>
        <w:ind w:firstLine="567"/>
        <w:jc w:val="both"/>
        <w:rPr>
          <w:rFonts w:ascii="Sylfaen" w:eastAsia="MS Mincho" w:hAnsi="Sylfaen" w:cs="MS Mincho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Համաձայն «Գնումների մասին» Հայաստանի Հանրապետության օրենքի 23-րդ հոդվածի 1-ին մասի 2-րդ կետի, հաշվի առնելով, որ Սպիտակ համայնքի կարիքների համար աղբի հավաքման և փոխադրման ծառայությունների ձեռքբերման նպատակով կազմակերպված ՀՀ ԼՄՍՀ-ԳՀԾՁԲ-23/1 ծածկագրով գնման ընթացակարգը հայտարարվել է հայտերի ներկայացման վերջնաժամկետի խախտմամբ, որի արդյունքում 2023 թվականի հունվարի 23-ին կնքված Սպիտակ համայնքի կարիքների համար աղբի հավաքման և փոխադրման ծառայությունների մատուցման գնման թիվ ՀՀ ԼՄՍՀ-ԳՀԾՁԲ-23/1-1 և  ՀՀ ԼՄՍՀ-ԳՀԾՁԲ-23/1-2 պայմանագրերը 2023 թվականի փետրվարի 16-ին Սպիտակ համայնքի կողմից միակողմանի լուծվելու են,  </w:t>
      </w:r>
      <w:r w:rsidRPr="00F0622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գնման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այլ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ձևերի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կիրառումը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ժամկետի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առումով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անհնար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է, որովհետև</w:t>
      </w:r>
      <w:r w:rsidRPr="00F0622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մինչև Հայաստանի Հանրապետության օրենսդրությամբ սահմանված կարգով աղբի հավաքման և փոխադրման ծառայությունների իրականացման համար անհրաժեշտ ապրանքների ձեռքբերման գնման ընթացակարգը կազմակերպելու և պայմանագիր կնքելու համար անհրաժեշտ ժամկետի լրանալը համայնքում աղբի հավաքման և փոխադրման ծառայությունները չիրականացնելը կհանգեցնի հակասանիտարական վիճակի և համաճարակների տարածմանը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Լոռու մարզի Սպիտակ համայնքի ավագանին </w:t>
      </w:r>
      <w:r w:rsidRPr="00F06222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F06222">
        <w:rPr>
          <w:rFonts w:ascii="MS Mincho" w:eastAsia="MS Mincho" w:hAnsi="MS Mincho" w:cs="MS Mincho"/>
          <w:b/>
          <w:i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89398C" w:rsidRPr="00B85544" w:rsidRDefault="0089398C" w:rsidP="0089398C">
      <w:pPr>
        <w:spacing w:after="0" w:line="240" w:lineRule="auto"/>
        <w:ind w:firstLine="567"/>
        <w:jc w:val="center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  <w:r w:rsidRPr="00B85544"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  <w:t>12</w:t>
      </w:r>
    </w:p>
    <w:p w:rsidR="0089398C" w:rsidRPr="00B85544" w:rsidRDefault="0089398C" w:rsidP="0089398C">
      <w:pPr>
        <w:spacing w:after="0" w:line="240" w:lineRule="auto"/>
        <w:ind w:firstLine="567"/>
        <w:jc w:val="center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:rsidR="0089398C" w:rsidRPr="00B85544" w:rsidRDefault="0089398C" w:rsidP="0089398C">
      <w:pPr>
        <w:spacing w:after="0" w:line="240" w:lineRule="auto"/>
        <w:ind w:firstLine="567"/>
        <w:jc w:val="center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/>
        </w:rPr>
      </w:pPr>
    </w:p>
    <w:p w:rsidR="00F87F1D" w:rsidRDefault="00F87F1D" w:rsidP="0089398C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06222">
        <w:rPr>
          <w:rFonts w:ascii="MS Mincho" w:eastAsia="MS Mincho" w:hAnsi="MS Mincho" w:cs="MS Mincho"/>
          <w:color w:val="000000"/>
          <w:sz w:val="24"/>
          <w:szCs w:val="24"/>
          <w:shd w:val="clear" w:color="auto" w:fill="FFFFFF"/>
          <w:lang w:val="hy-AM"/>
        </w:rPr>
        <w:t>․</w:t>
      </w:r>
      <w:r w:rsidRPr="00F06222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Համաձայնություն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տալ</w:t>
      </w:r>
      <w:r w:rsidRPr="00F062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222">
        <w:rPr>
          <w:rFonts w:ascii="GHEA Grapalat" w:hAnsi="GHEA Grapalat" w:cs="Sylfaen"/>
          <w:sz w:val="24"/>
          <w:szCs w:val="24"/>
          <w:lang w:val="hy-AM"/>
        </w:rPr>
        <w:t>Սպիտակ համայնքի կարիքների համար աղբի հավաքման և փոխադրման ծառայությունների մատուցումը մեկ անձից գնում կատարելու միջոցով ձեռք բերելուն` մինչև 2023 թվականի մարտի 23-ը ներառյալ։</w:t>
      </w:r>
    </w:p>
    <w:p w:rsidR="0092652B" w:rsidRPr="00F06222" w:rsidRDefault="0092652B" w:rsidP="0089398C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7F1D" w:rsidRPr="00F06222" w:rsidRDefault="00F87F1D" w:rsidP="00937C13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F06222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F87F1D" w:rsidRDefault="00F87F1D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F06222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F06222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92652B" w:rsidRPr="00F06222" w:rsidRDefault="0092652B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A2806" w:rsidRPr="00F06222" w:rsidRDefault="009A2806" w:rsidP="0047515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ՔԱՋԱՅՐ ՆԻԿՈՂՈՍՅԱՆ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C202F8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ED13A5" w:rsidRPr="00F06222" w:rsidRDefault="00D219E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ԳԵՎ</w:t>
      </w:r>
      <w:bookmarkStart w:id="0" w:name="_GoBack"/>
      <w:bookmarkEnd w:id="0"/>
      <w:r w:rsidR="00ED13A5" w:rsidRPr="00F06222">
        <w:rPr>
          <w:rFonts w:ascii="GHEA Grapalat" w:hAnsi="GHEA Grapalat" w:cs="Sylfaen"/>
          <w:sz w:val="24"/>
          <w:szCs w:val="24"/>
          <w:lang w:val="hy-AM"/>
        </w:rPr>
        <w:t>ՈՐԳ ՄԱՐԳԱՐՅԱՆ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ՎԱՐԱԶԴԱՏ ՄԽԻԹԱՐՅԱՆ</w:t>
      </w:r>
    </w:p>
    <w:p w:rsidR="00ED13A5" w:rsidRPr="00F06222" w:rsidRDefault="00ED13A5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ՍԱՄՎԵԼ ՍԻՄՈՆՅԱՆ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ED13A5" w:rsidRPr="00F06222" w:rsidRDefault="00ED13A5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ՆՈՒՆԵ ԷՀՏԻԲԱՐՅԱՆ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ԶԱԼԻԿՈ ՀԱՄԲԱՐՅԱՆ</w:t>
      </w:r>
    </w:p>
    <w:p w:rsidR="00ED13A5" w:rsidRPr="00F06222" w:rsidRDefault="00ED13A5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ԿԱՐԻՆԵ ԴԻԼԱՔՅԱՆ</w:t>
      </w:r>
    </w:p>
    <w:p w:rsidR="009A2806" w:rsidRPr="00F06222" w:rsidRDefault="009A2806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ՎԱՐԴՈՒՀԻ ԹՈՒՄԱՆՅԱՆ</w:t>
      </w:r>
    </w:p>
    <w:p w:rsidR="009A2806" w:rsidRPr="00F06222" w:rsidRDefault="00ED13A5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ԱՐԱՄ ԿԱՐԱՊԵՏՅԱՆ</w:t>
      </w:r>
    </w:p>
    <w:p w:rsidR="00371A99" w:rsidRPr="00F06222" w:rsidRDefault="00371A99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ՎԱՀԵ ՂԱԶԱՐՅԱՆ</w:t>
      </w:r>
    </w:p>
    <w:p w:rsidR="00ED13A5" w:rsidRPr="00F06222" w:rsidRDefault="00ED13A5" w:rsidP="0047515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9A2806" w:rsidRPr="00F06222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D13A5" w:rsidRPr="00F06222" w:rsidRDefault="00ED13A5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A2806" w:rsidRPr="00F06222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Pr="00F06222">
        <w:rPr>
          <w:rFonts w:ascii="GHEA Grapalat" w:hAnsi="GHEA Grapalat" w:cs="Sylfaen"/>
          <w:sz w:val="24"/>
          <w:szCs w:val="24"/>
          <w:lang w:val="hy-AM"/>
        </w:rPr>
        <w:t>՝                                        Ք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ՆԻԿՈՂՈՍՅԱՆ</w:t>
      </w:r>
    </w:p>
    <w:p w:rsidR="009A2806" w:rsidRPr="00F06222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A2806" w:rsidRPr="00F06222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         ԱՐՁԱՆԱԳՐԵՑ՝                                         Ա</w:t>
      </w:r>
      <w:r w:rsidRPr="00F0622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F06222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9A2806" w:rsidRPr="00F06222" w:rsidRDefault="009A2806" w:rsidP="00937C13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9398C" w:rsidRDefault="0089398C" w:rsidP="00937C13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9398C" w:rsidRPr="00F06222" w:rsidRDefault="0089398C" w:rsidP="0089398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13</w:t>
      </w:r>
    </w:p>
    <w:sectPr w:rsidR="0089398C" w:rsidRPr="00F06222" w:rsidSect="00F06222">
      <w:footerReference w:type="default" r:id="rId9"/>
      <w:pgSz w:w="12240" w:h="15840"/>
      <w:pgMar w:top="0" w:right="850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02" w:rsidRDefault="00957E02" w:rsidP="002D0BF7">
      <w:pPr>
        <w:spacing w:after="0" w:line="240" w:lineRule="auto"/>
      </w:pPr>
      <w:r>
        <w:separator/>
      </w:r>
    </w:p>
  </w:endnote>
  <w:endnote w:type="continuationSeparator" w:id="0">
    <w:p w:rsidR="00957E02" w:rsidRDefault="00957E02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02" w:rsidRDefault="00957E02" w:rsidP="002D0BF7">
      <w:pPr>
        <w:spacing w:after="0" w:line="240" w:lineRule="auto"/>
      </w:pPr>
      <w:r>
        <w:separator/>
      </w:r>
    </w:p>
  </w:footnote>
  <w:footnote w:type="continuationSeparator" w:id="0">
    <w:p w:rsidR="00957E02" w:rsidRDefault="00957E02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3B5C8A"/>
    <w:multiLevelType w:val="hybridMultilevel"/>
    <w:tmpl w:val="9446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E7E0E"/>
    <w:multiLevelType w:val="hybridMultilevel"/>
    <w:tmpl w:val="B1FCAC5C"/>
    <w:lvl w:ilvl="0" w:tplc="8116B8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A23384"/>
    <w:multiLevelType w:val="hybridMultilevel"/>
    <w:tmpl w:val="F90E562A"/>
    <w:lvl w:ilvl="0" w:tplc="8196B6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3F9"/>
    <w:multiLevelType w:val="hybridMultilevel"/>
    <w:tmpl w:val="39B6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C17D0"/>
    <w:multiLevelType w:val="hybridMultilevel"/>
    <w:tmpl w:val="30824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 w15:restartNumberingAfterBreak="0">
    <w:nsid w:val="304C176B"/>
    <w:multiLevelType w:val="hybridMultilevel"/>
    <w:tmpl w:val="00C49674"/>
    <w:lvl w:ilvl="0" w:tplc="198206A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61A90"/>
    <w:multiLevelType w:val="hybridMultilevel"/>
    <w:tmpl w:val="4288EDB2"/>
    <w:lvl w:ilvl="0" w:tplc="C23AC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7122E8B"/>
    <w:multiLevelType w:val="hybridMultilevel"/>
    <w:tmpl w:val="0ADE4100"/>
    <w:lvl w:ilvl="0" w:tplc="48B6EAE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3" w15:restartNumberingAfterBreak="0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 w15:restartNumberingAfterBreak="0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25"/>
  </w:num>
  <w:num w:numId="6">
    <w:abstractNumId w:val="0"/>
  </w:num>
  <w:num w:numId="7">
    <w:abstractNumId w:val="3"/>
  </w:num>
  <w:num w:numId="8">
    <w:abstractNumId w:val="46"/>
  </w:num>
  <w:num w:numId="9">
    <w:abstractNumId w:val="30"/>
  </w:num>
  <w:num w:numId="10">
    <w:abstractNumId w:val="27"/>
  </w:num>
  <w:num w:numId="11">
    <w:abstractNumId w:val="20"/>
  </w:num>
  <w:num w:numId="12">
    <w:abstractNumId w:val="32"/>
  </w:num>
  <w:num w:numId="13">
    <w:abstractNumId w:val="14"/>
  </w:num>
  <w:num w:numId="14">
    <w:abstractNumId w:val="33"/>
  </w:num>
  <w:num w:numId="15">
    <w:abstractNumId w:val="24"/>
  </w:num>
  <w:num w:numId="16">
    <w:abstractNumId w:val="48"/>
  </w:num>
  <w:num w:numId="17">
    <w:abstractNumId w:val="36"/>
  </w:num>
  <w:num w:numId="18">
    <w:abstractNumId w:val="37"/>
  </w:num>
  <w:num w:numId="19">
    <w:abstractNumId w:val="5"/>
  </w:num>
  <w:num w:numId="20">
    <w:abstractNumId w:val="35"/>
  </w:num>
  <w:num w:numId="21">
    <w:abstractNumId w:val="40"/>
  </w:num>
  <w:num w:numId="22">
    <w:abstractNumId w:val="22"/>
  </w:num>
  <w:num w:numId="23">
    <w:abstractNumId w:val="42"/>
  </w:num>
  <w:num w:numId="24">
    <w:abstractNumId w:val="1"/>
  </w:num>
  <w:num w:numId="25">
    <w:abstractNumId w:val="45"/>
  </w:num>
  <w:num w:numId="26">
    <w:abstractNumId w:val="29"/>
  </w:num>
  <w:num w:numId="27">
    <w:abstractNumId w:val="49"/>
  </w:num>
  <w:num w:numId="28">
    <w:abstractNumId w:val="47"/>
  </w:num>
  <w:num w:numId="29">
    <w:abstractNumId w:val="23"/>
  </w:num>
  <w:num w:numId="30">
    <w:abstractNumId w:val="43"/>
  </w:num>
  <w:num w:numId="31">
    <w:abstractNumId w:val="11"/>
  </w:num>
  <w:num w:numId="32">
    <w:abstractNumId w:val="31"/>
  </w:num>
  <w:num w:numId="33">
    <w:abstractNumId w:val="12"/>
  </w:num>
  <w:num w:numId="34">
    <w:abstractNumId w:val="13"/>
  </w:num>
  <w:num w:numId="35">
    <w:abstractNumId w:val="4"/>
  </w:num>
  <w:num w:numId="36">
    <w:abstractNumId w:val="38"/>
  </w:num>
  <w:num w:numId="37">
    <w:abstractNumId w:val="41"/>
  </w:num>
  <w:num w:numId="38">
    <w:abstractNumId w:val="19"/>
  </w:num>
  <w:num w:numId="39">
    <w:abstractNumId w:val="28"/>
  </w:num>
  <w:num w:numId="40">
    <w:abstractNumId w:val="10"/>
  </w:num>
  <w:num w:numId="41">
    <w:abstractNumId w:val="44"/>
  </w:num>
  <w:num w:numId="42">
    <w:abstractNumId w:val="34"/>
  </w:num>
  <w:num w:numId="43">
    <w:abstractNumId w:val="16"/>
  </w:num>
  <w:num w:numId="44">
    <w:abstractNumId w:val="6"/>
  </w:num>
  <w:num w:numId="45">
    <w:abstractNumId w:val="2"/>
  </w:num>
  <w:num w:numId="46">
    <w:abstractNumId w:val="9"/>
  </w:num>
  <w:num w:numId="47">
    <w:abstractNumId w:val="7"/>
  </w:num>
  <w:num w:numId="48">
    <w:abstractNumId w:val="21"/>
  </w:num>
  <w:num w:numId="49">
    <w:abstractNumId w:val="1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000E1D"/>
    <w:rsid w:val="000042D9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258C"/>
    <w:rsid w:val="00022954"/>
    <w:rsid w:val="000231EA"/>
    <w:rsid w:val="0002398B"/>
    <w:rsid w:val="00026612"/>
    <w:rsid w:val="00026774"/>
    <w:rsid w:val="00027B4A"/>
    <w:rsid w:val="000344F9"/>
    <w:rsid w:val="00034ED9"/>
    <w:rsid w:val="00035306"/>
    <w:rsid w:val="000369F5"/>
    <w:rsid w:val="00042944"/>
    <w:rsid w:val="00043863"/>
    <w:rsid w:val="00045E79"/>
    <w:rsid w:val="00046390"/>
    <w:rsid w:val="000505E2"/>
    <w:rsid w:val="00051A83"/>
    <w:rsid w:val="00053DF2"/>
    <w:rsid w:val="00056B8E"/>
    <w:rsid w:val="00057240"/>
    <w:rsid w:val="00057A1A"/>
    <w:rsid w:val="00060429"/>
    <w:rsid w:val="000649E4"/>
    <w:rsid w:val="00066EFB"/>
    <w:rsid w:val="00071A38"/>
    <w:rsid w:val="00071DAF"/>
    <w:rsid w:val="0007338C"/>
    <w:rsid w:val="00073C53"/>
    <w:rsid w:val="000743FC"/>
    <w:rsid w:val="00074C5E"/>
    <w:rsid w:val="000768C4"/>
    <w:rsid w:val="00076F45"/>
    <w:rsid w:val="00077054"/>
    <w:rsid w:val="0008080A"/>
    <w:rsid w:val="0008340A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66CE"/>
    <w:rsid w:val="000B578B"/>
    <w:rsid w:val="000B6F98"/>
    <w:rsid w:val="000C270E"/>
    <w:rsid w:val="000C5C97"/>
    <w:rsid w:val="000C65C6"/>
    <w:rsid w:val="000C6A4C"/>
    <w:rsid w:val="000C6CF2"/>
    <w:rsid w:val="000D0D6D"/>
    <w:rsid w:val="000D35FB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10178F"/>
    <w:rsid w:val="00110E89"/>
    <w:rsid w:val="001113D9"/>
    <w:rsid w:val="0011350D"/>
    <w:rsid w:val="00114A19"/>
    <w:rsid w:val="00115796"/>
    <w:rsid w:val="00115E28"/>
    <w:rsid w:val="00116709"/>
    <w:rsid w:val="00123DDF"/>
    <w:rsid w:val="00123EB1"/>
    <w:rsid w:val="00127B37"/>
    <w:rsid w:val="00127E69"/>
    <w:rsid w:val="00137574"/>
    <w:rsid w:val="00137D85"/>
    <w:rsid w:val="00141665"/>
    <w:rsid w:val="00146DE0"/>
    <w:rsid w:val="001557D1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151D"/>
    <w:rsid w:val="001920D5"/>
    <w:rsid w:val="00192F99"/>
    <w:rsid w:val="00193112"/>
    <w:rsid w:val="00195EAA"/>
    <w:rsid w:val="00196E65"/>
    <w:rsid w:val="001A000C"/>
    <w:rsid w:val="001A297A"/>
    <w:rsid w:val="001A3A5D"/>
    <w:rsid w:val="001A453C"/>
    <w:rsid w:val="001A52DE"/>
    <w:rsid w:val="001A5D22"/>
    <w:rsid w:val="001A5FCB"/>
    <w:rsid w:val="001B11AC"/>
    <w:rsid w:val="001B33F2"/>
    <w:rsid w:val="001B35AC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72552"/>
    <w:rsid w:val="002742DB"/>
    <w:rsid w:val="0028756F"/>
    <w:rsid w:val="0029155A"/>
    <w:rsid w:val="00292916"/>
    <w:rsid w:val="00296BFD"/>
    <w:rsid w:val="002A00A0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67E7"/>
    <w:rsid w:val="002D68B7"/>
    <w:rsid w:val="002D785E"/>
    <w:rsid w:val="002E09C6"/>
    <w:rsid w:val="002E4557"/>
    <w:rsid w:val="002E5378"/>
    <w:rsid w:val="002E5874"/>
    <w:rsid w:val="002E5B5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714D4"/>
    <w:rsid w:val="00371A32"/>
    <w:rsid w:val="00371A99"/>
    <w:rsid w:val="003729D5"/>
    <w:rsid w:val="00373A0C"/>
    <w:rsid w:val="00373C47"/>
    <w:rsid w:val="00375F3C"/>
    <w:rsid w:val="00380C34"/>
    <w:rsid w:val="00381AEF"/>
    <w:rsid w:val="0038572B"/>
    <w:rsid w:val="00391888"/>
    <w:rsid w:val="003A029B"/>
    <w:rsid w:val="003A1525"/>
    <w:rsid w:val="003A2487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145D"/>
    <w:rsid w:val="003D3322"/>
    <w:rsid w:val="003D350D"/>
    <w:rsid w:val="003D553A"/>
    <w:rsid w:val="003E0133"/>
    <w:rsid w:val="003E1503"/>
    <w:rsid w:val="003E1658"/>
    <w:rsid w:val="003E29D0"/>
    <w:rsid w:val="003E3946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324B"/>
    <w:rsid w:val="00473E5B"/>
    <w:rsid w:val="00475150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2E4"/>
    <w:rsid w:val="00495A02"/>
    <w:rsid w:val="004972B6"/>
    <w:rsid w:val="004A1D64"/>
    <w:rsid w:val="004A27FB"/>
    <w:rsid w:val="004A762E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10293"/>
    <w:rsid w:val="00510374"/>
    <w:rsid w:val="005125B1"/>
    <w:rsid w:val="00513701"/>
    <w:rsid w:val="00514C25"/>
    <w:rsid w:val="00517FE0"/>
    <w:rsid w:val="00520C0D"/>
    <w:rsid w:val="00521EC5"/>
    <w:rsid w:val="00523B96"/>
    <w:rsid w:val="005251E3"/>
    <w:rsid w:val="00525CD0"/>
    <w:rsid w:val="005266D5"/>
    <w:rsid w:val="005272AA"/>
    <w:rsid w:val="00531EE5"/>
    <w:rsid w:val="0053408C"/>
    <w:rsid w:val="005423A5"/>
    <w:rsid w:val="00544D32"/>
    <w:rsid w:val="005513E8"/>
    <w:rsid w:val="005532B6"/>
    <w:rsid w:val="005563C1"/>
    <w:rsid w:val="00556912"/>
    <w:rsid w:val="00557CE1"/>
    <w:rsid w:val="005600DD"/>
    <w:rsid w:val="00563290"/>
    <w:rsid w:val="005649BB"/>
    <w:rsid w:val="0056733A"/>
    <w:rsid w:val="0057006E"/>
    <w:rsid w:val="00573BBD"/>
    <w:rsid w:val="00574784"/>
    <w:rsid w:val="005754E6"/>
    <w:rsid w:val="00581D57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B0836"/>
    <w:rsid w:val="005B11D1"/>
    <w:rsid w:val="005B1545"/>
    <w:rsid w:val="005B648D"/>
    <w:rsid w:val="005B71D0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61A8"/>
    <w:rsid w:val="005E721B"/>
    <w:rsid w:val="005F2D6D"/>
    <w:rsid w:val="005F3482"/>
    <w:rsid w:val="005F422C"/>
    <w:rsid w:val="005F5E24"/>
    <w:rsid w:val="00600010"/>
    <w:rsid w:val="0060017B"/>
    <w:rsid w:val="00601378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4FDC"/>
    <w:rsid w:val="006451E5"/>
    <w:rsid w:val="00651C93"/>
    <w:rsid w:val="00653033"/>
    <w:rsid w:val="00654796"/>
    <w:rsid w:val="00657528"/>
    <w:rsid w:val="006579DB"/>
    <w:rsid w:val="006607A9"/>
    <w:rsid w:val="00660C06"/>
    <w:rsid w:val="006611ED"/>
    <w:rsid w:val="00665937"/>
    <w:rsid w:val="00667B3A"/>
    <w:rsid w:val="00670774"/>
    <w:rsid w:val="00674755"/>
    <w:rsid w:val="00684D42"/>
    <w:rsid w:val="006852E9"/>
    <w:rsid w:val="006913D9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3F87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37F"/>
    <w:rsid w:val="0072638B"/>
    <w:rsid w:val="007265EA"/>
    <w:rsid w:val="00726FBD"/>
    <w:rsid w:val="00727428"/>
    <w:rsid w:val="00727D0C"/>
    <w:rsid w:val="00730690"/>
    <w:rsid w:val="00732D1B"/>
    <w:rsid w:val="007406BB"/>
    <w:rsid w:val="00740C68"/>
    <w:rsid w:val="00741700"/>
    <w:rsid w:val="00741EF0"/>
    <w:rsid w:val="00742181"/>
    <w:rsid w:val="00743AFB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4630"/>
    <w:rsid w:val="007A52CA"/>
    <w:rsid w:val="007A52D5"/>
    <w:rsid w:val="007A52ED"/>
    <w:rsid w:val="007A6218"/>
    <w:rsid w:val="007B0B20"/>
    <w:rsid w:val="007B0BEC"/>
    <w:rsid w:val="007B0EDE"/>
    <w:rsid w:val="007B46D7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F107F"/>
    <w:rsid w:val="007F3A16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6AA9"/>
    <w:rsid w:val="008770A3"/>
    <w:rsid w:val="00877B6E"/>
    <w:rsid w:val="008855A1"/>
    <w:rsid w:val="00886069"/>
    <w:rsid w:val="008874B3"/>
    <w:rsid w:val="008932C6"/>
    <w:rsid w:val="0089398C"/>
    <w:rsid w:val="00897650"/>
    <w:rsid w:val="008A4C7B"/>
    <w:rsid w:val="008A5509"/>
    <w:rsid w:val="008A7A23"/>
    <w:rsid w:val="008B1AC0"/>
    <w:rsid w:val="008B2365"/>
    <w:rsid w:val="008B2CB2"/>
    <w:rsid w:val="008B545E"/>
    <w:rsid w:val="008B70A5"/>
    <w:rsid w:val="008C1896"/>
    <w:rsid w:val="008C4ACC"/>
    <w:rsid w:val="008C54EE"/>
    <w:rsid w:val="008D3818"/>
    <w:rsid w:val="008D728F"/>
    <w:rsid w:val="008E261D"/>
    <w:rsid w:val="008E4ABD"/>
    <w:rsid w:val="008E70EB"/>
    <w:rsid w:val="008F21F4"/>
    <w:rsid w:val="008F353D"/>
    <w:rsid w:val="008F5748"/>
    <w:rsid w:val="008F6F20"/>
    <w:rsid w:val="009017D1"/>
    <w:rsid w:val="00901F93"/>
    <w:rsid w:val="00904B51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4B33"/>
    <w:rsid w:val="00924F41"/>
    <w:rsid w:val="00925938"/>
    <w:rsid w:val="00925ADE"/>
    <w:rsid w:val="00925B71"/>
    <w:rsid w:val="0092652B"/>
    <w:rsid w:val="00930434"/>
    <w:rsid w:val="0093199F"/>
    <w:rsid w:val="00933CAA"/>
    <w:rsid w:val="00934208"/>
    <w:rsid w:val="009354FB"/>
    <w:rsid w:val="00937618"/>
    <w:rsid w:val="00937C13"/>
    <w:rsid w:val="0094048C"/>
    <w:rsid w:val="0094092C"/>
    <w:rsid w:val="0094136E"/>
    <w:rsid w:val="00943464"/>
    <w:rsid w:val="00950F26"/>
    <w:rsid w:val="009516EE"/>
    <w:rsid w:val="00951726"/>
    <w:rsid w:val="00957E02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2806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50A6"/>
    <w:rsid w:val="009C53AB"/>
    <w:rsid w:val="009C5933"/>
    <w:rsid w:val="009C5BCB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13619"/>
    <w:rsid w:val="00A141C1"/>
    <w:rsid w:val="00A15EAB"/>
    <w:rsid w:val="00A20C66"/>
    <w:rsid w:val="00A22A8B"/>
    <w:rsid w:val="00A24808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2C3B"/>
    <w:rsid w:val="00A750AD"/>
    <w:rsid w:val="00A76714"/>
    <w:rsid w:val="00A811E5"/>
    <w:rsid w:val="00A86134"/>
    <w:rsid w:val="00A86549"/>
    <w:rsid w:val="00A866A1"/>
    <w:rsid w:val="00A92C77"/>
    <w:rsid w:val="00A935C1"/>
    <w:rsid w:val="00A945D2"/>
    <w:rsid w:val="00A9638D"/>
    <w:rsid w:val="00AA0B4C"/>
    <w:rsid w:val="00AA351B"/>
    <w:rsid w:val="00AA58AB"/>
    <w:rsid w:val="00AA6527"/>
    <w:rsid w:val="00AA7269"/>
    <w:rsid w:val="00AB0D6B"/>
    <w:rsid w:val="00AB154B"/>
    <w:rsid w:val="00AB1BFA"/>
    <w:rsid w:val="00AB64BA"/>
    <w:rsid w:val="00AC00F1"/>
    <w:rsid w:val="00AC2F3A"/>
    <w:rsid w:val="00AC32A3"/>
    <w:rsid w:val="00AC38B1"/>
    <w:rsid w:val="00AC4846"/>
    <w:rsid w:val="00AC6378"/>
    <w:rsid w:val="00AC6FD2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4F06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56C8"/>
    <w:rsid w:val="00B1651E"/>
    <w:rsid w:val="00B16988"/>
    <w:rsid w:val="00B17313"/>
    <w:rsid w:val="00B2106C"/>
    <w:rsid w:val="00B21E4C"/>
    <w:rsid w:val="00B22906"/>
    <w:rsid w:val="00B26EB0"/>
    <w:rsid w:val="00B301E6"/>
    <w:rsid w:val="00B309C5"/>
    <w:rsid w:val="00B34411"/>
    <w:rsid w:val="00B354BE"/>
    <w:rsid w:val="00B37AFF"/>
    <w:rsid w:val="00B41160"/>
    <w:rsid w:val="00B41980"/>
    <w:rsid w:val="00B47353"/>
    <w:rsid w:val="00B51A58"/>
    <w:rsid w:val="00B5587D"/>
    <w:rsid w:val="00B566FE"/>
    <w:rsid w:val="00B57EF1"/>
    <w:rsid w:val="00B6386D"/>
    <w:rsid w:val="00B64645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5544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23EF"/>
    <w:rsid w:val="00BC4253"/>
    <w:rsid w:val="00BC4496"/>
    <w:rsid w:val="00BC7C7A"/>
    <w:rsid w:val="00BC7E95"/>
    <w:rsid w:val="00BD1644"/>
    <w:rsid w:val="00BD1B57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7D31"/>
    <w:rsid w:val="00C110FE"/>
    <w:rsid w:val="00C1304B"/>
    <w:rsid w:val="00C1335D"/>
    <w:rsid w:val="00C17C43"/>
    <w:rsid w:val="00C202F8"/>
    <w:rsid w:val="00C21689"/>
    <w:rsid w:val="00C24A1B"/>
    <w:rsid w:val="00C261FD"/>
    <w:rsid w:val="00C27100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368A"/>
    <w:rsid w:val="00CD63A5"/>
    <w:rsid w:val="00CE314F"/>
    <w:rsid w:val="00CE5DB8"/>
    <w:rsid w:val="00CE6473"/>
    <w:rsid w:val="00CF1BDA"/>
    <w:rsid w:val="00CF2B2C"/>
    <w:rsid w:val="00CF3DC1"/>
    <w:rsid w:val="00D002DC"/>
    <w:rsid w:val="00D01448"/>
    <w:rsid w:val="00D014AA"/>
    <w:rsid w:val="00D01CA3"/>
    <w:rsid w:val="00D06D44"/>
    <w:rsid w:val="00D103F8"/>
    <w:rsid w:val="00D12157"/>
    <w:rsid w:val="00D13AB1"/>
    <w:rsid w:val="00D14119"/>
    <w:rsid w:val="00D14B01"/>
    <w:rsid w:val="00D20F87"/>
    <w:rsid w:val="00D219E6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6D43"/>
    <w:rsid w:val="00D67710"/>
    <w:rsid w:val="00D7199C"/>
    <w:rsid w:val="00D73132"/>
    <w:rsid w:val="00D7366F"/>
    <w:rsid w:val="00D754D2"/>
    <w:rsid w:val="00D756ED"/>
    <w:rsid w:val="00D81010"/>
    <w:rsid w:val="00D81650"/>
    <w:rsid w:val="00D829BC"/>
    <w:rsid w:val="00D83275"/>
    <w:rsid w:val="00D8572C"/>
    <w:rsid w:val="00D93ABE"/>
    <w:rsid w:val="00D94700"/>
    <w:rsid w:val="00D947BB"/>
    <w:rsid w:val="00D947C0"/>
    <w:rsid w:val="00DA004F"/>
    <w:rsid w:val="00DA03AE"/>
    <w:rsid w:val="00DA03F9"/>
    <w:rsid w:val="00DA4017"/>
    <w:rsid w:val="00DA7F52"/>
    <w:rsid w:val="00DB304E"/>
    <w:rsid w:val="00DB4594"/>
    <w:rsid w:val="00DB4611"/>
    <w:rsid w:val="00DB4DC0"/>
    <w:rsid w:val="00DC1BDF"/>
    <w:rsid w:val="00DC365D"/>
    <w:rsid w:val="00DC6BF1"/>
    <w:rsid w:val="00DD45CD"/>
    <w:rsid w:val="00DD7D63"/>
    <w:rsid w:val="00DE1315"/>
    <w:rsid w:val="00DE177B"/>
    <w:rsid w:val="00DE26F8"/>
    <w:rsid w:val="00DE7A95"/>
    <w:rsid w:val="00DF09C9"/>
    <w:rsid w:val="00DF28AA"/>
    <w:rsid w:val="00DF3700"/>
    <w:rsid w:val="00DF3883"/>
    <w:rsid w:val="00DF7672"/>
    <w:rsid w:val="00DF7F32"/>
    <w:rsid w:val="00E01E7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29AE"/>
    <w:rsid w:val="00E4303D"/>
    <w:rsid w:val="00E505F1"/>
    <w:rsid w:val="00E54CFE"/>
    <w:rsid w:val="00E5791E"/>
    <w:rsid w:val="00E6081D"/>
    <w:rsid w:val="00E61334"/>
    <w:rsid w:val="00E654C6"/>
    <w:rsid w:val="00E7233C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CE"/>
    <w:rsid w:val="00EA508F"/>
    <w:rsid w:val="00EA5D66"/>
    <w:rsid w:val="00EA7972"/>
    <w:rsid w:val="00EB1665"/>
    <w:rsid w:val="00EB2DF7"/>
    <w:rsid w:val="00EB4DF1"/>
    <w:rsid w:val="00EB5642"/>
    <w:rsid w:val="00EB6955"/>
    <w:rsid w:val="00EC2FAA"/>
    <w:rsid w:val="00EC409C"/>
    <w:rsid w:val="00EC4EBD"/>
    <w:rsid w:val="00EC63CC"/>
    <w:rsid w:val="00ED07AD"/>
    <w:rsid w:val="00ED13A5"/>
    <w:rsid w:val="00ED1604"/>
    <w:rsid w:val="00ED1959"/>
    <w:rsid w:val="00EE1849"/>
    <w:rsid w:val="00EE3AB5"/>
    <w:rsid w:val="00EE42C9"/>
    <w:rsid w:val="00EE5814"/>
    <w:rsid w:val="00EE623A"/>
    <w:rsid w:val="00EE66FF"/>
    <w:rsid w:val="00EE7A51"/>
    <w:rsid w:val="00EF3A0C"/>
    <w:rsid w:val="00EF509F"/>
    <w:rsid w:val="00EF629A"/>
    <w:rsid w:val="00F00658"/>
    <w:rsid w:val="00F03195"/>
    <w:rsid w:val="00F04619"/>
    <w:rsid w:val="00F04EE9"/>
    <w:rsid w:val="00F06222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BB8"/>
    <w:rsid w:val="00F502A6"/>
    <w:rsid w:val="00F55B16"/>
    <w:rsid w:val="00F57970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87F1D"/>
    <w:rsid w:val="00F904CC"/>
    <w:rsid w:val="00F90D1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Title"/>
    <w:basedOn w:val="a"/>
    <w:next w:val="a"/>
    <w:link w:val="af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C160F-C289-43A3-88FC-47BACC39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1009</cp:revision>
  <cp:lastPrinted>2023-02-20T13:54:00Z</cp:lastPrinted>
  <dcterms:created xsi:type="dcterms:W3CDTF">2019-12-04T13:37:00Z</dcterms:created>
  <dcterms:modified xsi:type="dcterms:W3CDTF">2023-02-21T08:49:00Z</dcterms:modified>
</cp:coreProperties>
</file>